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94EE84B" w14:textId="1DEBA2F4" w:rsidR="00362104" w:rsidRPr="0024680C" w:rsidRDefault="007540F9" w:rsidP="00600C66">
      <w:pPr>
        <w:jc w:val="center"/>
        <w:rPr>
          <w:rFonts w:ascii="Arial" w:hAnsi="Arial" w:cs="Arial"/>
          <w:b/>
          <w:sz w:val="32"/>
          <w:szCs w:val="28"/>
        </w:rPr>
      </w:pPr>
      <w:bookmarkStart w:id="0" w:name="_GoBack"/>
      <w:bookmarkEnd w:id="0"/>
      <w:r w:rsidRPr="0024680C">
        <w:rPr>
          <w:rFonts w:ascii="Arial" w:hAnsi="Arial" w:cs="Arial"/>
          <w:b/>
          <w:sz w:val="32"/>
        </w:rPr>
        <w:t xml:space="preserve">Note to </w:t>
      </w:r>
      <w:r w:rsidR="008D11AE" w:rsidRPr="0024680C">
        <w:rPr>
          <w:rFonts w:ascii="Arial" w:hAnsi="Arial" w:cs="Arial"/>
          <w:b/>
          <w:sz w:val="32"/>
        </w:rPr>
        <w:t xml:space="preserve">the </w:t>
      </w:r>
      <w:r w:rsidR="008D11AE" w:rsidRPr="0024680C">
        <w:rPr>
          <w:rFonts w:ascii="Arial" w:hAnsi="Arial" w:cs="Arial"/>
          <w:b/>
          <w:sz w:val="32"/>
          <w:szCs w:val="28"/>
        </w:rPr>
        <w:t xml:space="preserve">public / partners </w:t>
      </w:r>
      <w:r w:rsidRPr="0024680C">
        <w:rPr>
          <w:rFonts w:ascii="Arial" w:hAnsi="Arial" w:cs="Arial"/>
          <w:b/>
          <w:sz w:val="32"/>
          <w:szCs w:val="28"/>
        </w:rPr>
        <w:t xml:space="preserve">reading the </w:t>
      </w:r>
      <w:r w:rsidR="00D45AB7" w:rsidRPr="0024680C">
        <w:rPr>
          <w:rFonts w:ascii="Arial" w:hAnsi="Arial" w:cs="Arial"/>
          <w:b/>
          <w:sz w:val="32"/>
          <w:szCs w:val="28"/>
        </w:rPr>
        <w:t xml:space="preserve">third </w:t>
      </w:r>
      <w:r w:rsidRPr="0024680C">
        <w:rPr>
          <w:rFonts w:ascii="Arial" w:hAnsi="Arial" w:cs="Arial"/>
          <w:b/>
          <w:sz w:val="32"/>
          <w:szCs w:val="28"/>
        </w:rPr>
        <w:t>draft</w:t>
      </w:r>
      <w:r w:rsidR="00362104" w:rsidRPr="0024680C">
        <w:rPr>
          <w:rFonts w:ascii="Arial" w:hAnsi="Arial" w:cs="Arial"/>
          <w:b/>
          <w:sz w:val="32"/>
          <w:szCs w:val="28"/>
        </w:rPr>
        <w:t xml:space="preserve"> –</w:t>
      </w:r>
    </w:p>
    <w:p w14:paraId="633284FF" w14:textId="77777777" w:rsidR="00362104" w:rsidRPr="0024680C" w:rsidRDefault="00362104" w:rsidP="00362104">
      <w:pPr>
        <w:jc w:val="both"/>
        <w:rPr>
          <w:rFonts w:ascii="Arial" w:hAnsi="Arial" w:cs="Arial"/>
          <w:sz w:val="28"/>
          <w:szCs w:val="28"/>
        </w:rPr>
      </w:pPr>
    </w:p>
    <w:p w14:paraId="7CE630F7" w14:textId="2D7658D6" w:rsidR="0008135F" w:rsidRPr="0024680C" w:rsidRDefault="00362104" w:rsidP="00362104">
      <w:pPr>
        <w:jc w:val="both"/>
        <w:rPr>
          <w:rFonts w:ascii="Arial" w:hAnsi="Arial" w:cs="Arial"/>
          <w:sz w:val="28"/>
          <w:szCs w:val="28"/>
        </w:rPr>
      </w:pPr>
      <w:r w:rsidRPr="0024680C">
        <w:rPr>
          <w:rFonts w:ascii="Arial" w:hAnsi="Arial" w:cs="Arial"/>
          <w:sz w:val="28"/>
          <w:szCs w:val="28"/>
        </w:rPr>
        <w:t>This</w:t>
      </w:r>
      <w:r w:rsidR="00D45AB7" w:rsidRPr="0024680C">
        <w:rPr>
          <w:rFonts w:ascii="Arial" w:hAnsi="Arial" w:cs="Arial"/>
          <w:sz w:val="28"/>
          <w:szCs w:val="28"/>
        </w:rPr>
        <w:t xml:space="preserve"> is the</w:t>
      </w:r>
      <w:r w:rsidRPr="0024680C">
        <w:rPr>
          <w:rFonts w:ascii="Arial" w:hAnsi="Arial" w:cs="Arial"/>
          <w:sz w:val="28"/>
          <w:szCs w:val="28"/>
        </w:rPr>
        <w:t xml:space="preserve"> </w:t>
      </w:r>
      <w:r w:rsidR="00D45AB7" w:rsidRPr="0024680C">
        <w:rPr>
          <w:rFonts w:ascii="Arial" w:hAnsi="Arial" w:cs="Arial"/>
          <w:sz w:val="28"/>
          <w:szCs w:val="28"/>
        </w:rPr>
        <w:t xml:space="preserve">third </w:t>
      </w:r>
      <w:r w:rsidRPr="0024680C">
        <w:rPr>
          <w:rFonts w:ascii="Arial" w:hAnsi="Arial" w:cs="Arial"/>
          <w:sz w:val="28"/>
          <w:szCs w:val="28"/>
        </w:rPr>
        <w:t xml:space="preserve">draft </w:t>
      </w:r>
      <w:r w:rsidR="00D45AB7" w:rsidRPr="0024680C">
        <w:rPr>
          <w:rFonts w:ascii="Arial" w:hAnsi="Arial" w:cs="Arial"/>
          <w:sz w:val="28"/>
          <w:szCs w:val="28"/>
        </w:rPr>
        <w:t xml:space="preserve">of a </w:t>
      </w:r>
      <w:r w:rsidRPr="0024680C">
        <w:rPr>
          <w:rFonts w:ascii="Arial" w:hAnsi="Arial" w:cs="Arial"/>
          <w:sz w:val="28"/>
          <w:szCs w:val="28"/>
        </w:rPr>
        <w:t>national strategy</w:t>
      </w:r>
      <w:r w:rsidR="0008135F" w:rsidRPr="0024680C">
        <w:rPr>
          <w:rFonts w:ascii="Arial" w:hAnsi="Arial" w:cs="Arial"/>
          <w:sz w:val="28"/>
          <w:szCs w:val="28"/>
        </w:rPr>
        <w:t xml:space="preserve"> for </w:t>
      </w:r>
      <w:r w:rsidR="00D45AB7" w:rsidRPr="0024680C">
        <w:rPr>
          <w:rFonts w:ascii="Arial" w:hAnsi="Arial" w:cs="Arial"/>
          <w:sz w:val="28"/>
          <w:szCs w:val="28"/>
        </w:rPr>
        <w:t xml:space="preserve">policing and mental health which is </w:t>
      </w:r>
      <w:r w:rsidR="008D11AE" w:rsidRPr="0024680C">
        <w:rPr>
          <w:rFonts w:ascii="Arial" w:hAnsi="Arial" w:cs="Arial"/>
          <w:sz w:val="28"/>
          <w:szCs w:val="28"/>
        </w:rPr>
        <w:t xml:space="preserve">intended </w:t>
      </w:r>
      <w:r w:rsidR="00D45AB7" w:rsidRPr="0024680C">
        <w:rPr>
          <w:rFonts w:ascii="Arial" w:hAnsi="Arial" w:cs="Arial"/>
          <w:sz w:val="28"/>
          <w:szCs w:val="28"/>
        </w:rPr>
        <w:t xml:space="preserve">for publication in May 2018.  </w:t>
      </w:r>
      <w:r w:rsidR="005E4484" w:rsidRPr="0024680C">
        <w:rPr>
          <w:rFonts w:ascii="Arial" w:hAnsi="Arial" w:cs="Arial"/>
          <w:sz w:val="28"/>
          <w:szCs w:val="28"/>
        </w:rPr>
        <w:t xml:space="preserve">This is an </w:t>
      </w:r>
      <w:r w:rsidR="008D11AE" w:rsidRPr="0024680C">
        <w:rPr>
          <w:rFonts w:ascii="Arial" w:hAnsi="Arial" w:cs="Arial"/>
          <w:sz w:val="28"/>
          <w:szCs w:val="28"/>
        </w:rPr>
        <w:t xml:space="preserve">‘external’ </w:t>
      </w:r>
      <w:r w:rsidR="005E4484" w:rsidRPr="0024680C">
        <w:rPr>
          <w:rFonts w:ascii="Arial" w:hAnsi="Arial" w:cs="Arial"/>
          <w:sz w:val="28"/>
          <w:szCs w:val="28"/>
        </w:rPr>
        <w:t>strategy</w:t>
      </w:r>
      <w:r w:rsidR="0008135F" w:rsidRPr="0024680C">
        <w:rPr>
          <w:rFonts w:ascii="Arial" w:hAnsi="Arial" w:cs="Arial"/>
          <w:sz w:val="28"/>
          <w:szCs w:val="28"/>
        </w:rPr>
        <w:t xml:space="preserve"> </w:t>
      </w:r>
      <w:r w:rsidR="00D45AB7" w:rsidRPr="0024680C">
        <w:rPr>
          <w:rFonts w:ascii="Arial" w:hAnsi="Arial" w:cs="Arial"/>
          <w:sz w:val="28"/>
          <w:szCs w:val="28"/>
        </w:rPr>
        <w:t xml:space="preserve">relating to how the police service responds to mental health matters involving the </w:t>
      </w:r>
      <w:r w:rsidR="0008135F" w:rsidRPr="0024680C">
        <w:rPr>
          <w:rFonts w:ascii="Arial" w:hAnsi="Arial" w:cs="Arial"/>
          <w:sz w:val="28"/>
          <w:szCs w:val="28"/>
        </w:rPr>
        <w:t>public</w:t>
      </w:r>
      <w:r w:rsidR="008D11AE" w:rsidRPr="0024680C">
        <w:rPr>
          <w:rFonts w:ascii="Arial" w:hAnsi="Arial" w:cs="Arial"/>
          <w:sz w:val="28"/>
          <w:szCs w:val="28"/>
        </w:rPr>
        <w:t xml:space="preserve">; it </w:t>
      </w:r>
      <w:r w:rsidR="00D45AB7" w:rsidRPr="0024680C">
        <w:rPr>
          <w:rFonts w:ascii="Arial" w:hAnsi="Arial" w:cs="Arial"/>
          <w:sz w:val="28"/>
          <w:szCs w:val="28"/>
        </w:rPr>
        <w:t xml:space="preserve">deliberately does </w:t>
      </w:r>
      <w:r w:rsidR="0008135F" w:rsidRPr="0024680C">
        <w:rPr>
          <w:rFonts w:ascii="Arial" w:hAnsi="Arial" w:cs="Arial"/>
          <w:sz w:val="28"/>
          <w:szCs w:val="28"/>
        </w:rPr>
        <w:t xml:space="preserve">not </w:t>
      </w:r>
      <w:r w:rsidR="008D11AE" w:rsidRPr="0024680C">
        <w:rPr>
          <w:rFonts w:ascii="Arial" w:hAnsi="Arial" w:cs="Arial"/>
          <w:sz w:val="28"/>
          <w:szCs w:val="28"/>
        </w:rPr>
        <w:t xml:space="preserve">attend to the internal, health and </w:t>
      </w:r>
      <w:r w:rsidR="0008135F" w:rsidRPr="0024680C">
        <w:rPr>
          <w:rFonts w:ascii="Arial" w:hAnsi="Arial" w:cs="Arial"/>
          <w:sz w:val="28"/>
          <w:szCs w:val="28"/>
        </w:rPr>
        <w:t xml:space="preserve">wellbeing agenda </w:t>
      </w:r>
      <w:r w:rsidR="00D45AB7" w:rsidRPr="0024680C">
        <w:rPr>
          <w:rFonts w:ascii="Arial" w:hAnsi="Arial" w:cs="Arial"/>
          <w:sz w:val="28"/>
          <w:szCs w:val="28"/>
        </w:rPr>
        <w:t xml:space="preserve">for police officers and staff </w:t>
      </w:r>
      <w:r w:rsidR="0008135F" w:rsidRPr="0024680C">
        <w:rPr>
          <w:rFonts w:ascii="Arial" w:hAnsi="Arial" w:cs="Arial"/>
          <w:sz w:val="28"/>
          <w:szCs w:val="28"/>
        </w:rPr>
        <w:t xml:space="preserve">which </w:t>
      </w:r>
      <w:r w:rsidR="00D45AB7" w:rsidRPr="0024680C">
        <w:rPr>
          <w:rFonts w:ascii="Arial" w:hAnsi="Arial" w:cs="Arial"/>
          <w:sz w:val="28"/>
          <w:szCs w:val="28"/>
        </w:rPr>
        <w:t xml:space="preserve">is the responsibility of another </w:t>
      </w:r>
      <w:r w:rsidR="0008135F" w:rsidRPr="0024680C">
        <w:rPr>
          <w:rFonts w:ascii="Arial" w:hAnsi="Arial" w:cs="Arial"/>
          <w:sz w:val="28"/>
          <w:szCs w:val="28"/>
        </w:rPr>
        <w:t xml:space="preserve">NPCC </w:t>
      </w:r>
      <w:r w:rsidR="005E4484" w:rsidRPr="0024680C">
        <w:rPr>
          <w:rFonts w:ascii="Arial" w:hAnsi="Arial" w:cs="Arial"/>
          <w:sz w:val="28"/>
          <w:szCs w:val="28"/>
        </w:rPr>
        <w:t xml:space="preserve">portfolio </w:t>
      </w:r>
      <w:r w:rsidR="00D45AB7" w:rsidRPr="0024680C">
        <w:rPr>
          <w:rFonts w:ascii="Arial" w:hAnsi="Arial" w:cs="Arial"/>
          <w:sz w:val="28"/>
          <w:szCs w:val="28"/>
        </w:rPr>
        <w:t xml:space="preserve">area – that ‘internal’ strategy is under development </w:t>
      </w:r>
      <w:r w:rsidR="008D11AE" w:rsidRPr="0024680C">
        <w:rPr>
          <w:rFonts w:ascii="Arial" w:hAnsi="Arial" w:cs="Arial"/>
          <w:sz w:val="28"/>
          <w:szCs w:val="28"/>
        </w:rPr>
        <w:t>separately</w:t>
      </w:r>
      <w:r w:rsidR="005E4484" w:rsidRPr="0024680C">
        <w:rPr>
          <w:rFonts w:ascii="Arial" w:hAnsi="Arial" w:cs="Arial"/>
          <w:sz w:val="28"/>
          <w:szCs w:val="28"/>
        </w:rPr>
        <w:t>.</w:t>
      </w:r>
    </w:p>
    <w:p w14:paraId="7899289D" w14:textId="6E40F2F9" w:rsidR="005E4484" w:rsidRPr="0024680C" w:rsidRDefault="00D45AB7" w:rsidP="00362104">
      <w:pPr>
        <w:jc w:val="both"/>
        <w:rPr>
          <w:rFonts w:ascii="Arial" w:hAnsi="Arial" w:cs="Arial"/>
          <w:sz w:val="28"/>
          <w:szCs w:val="28"/>
        </w:rPr>
      </w:pPr>
      <w:r w:rsidRPr="0024680C">
        <w:rPr>
          <w:rFonts w:ascii="Arial" w:hAnsi="Arial" w:cs="Arial"/>
          <w:sz w:val="28"/>
          <w:szCs w:val="28"/>
        </w:rPr>
        <w:t xml:space="preserve">In </w:t>
      </w:r>
      <w:r w:rsidR="008D11AE" w:rsidRPr="0024680C">
        <w:rPr>
          <w:rFonts w:ascii="Arial" w:hAnsi="Arial" w:cs="Arial"/>
          <w:sz w:val="28"/>
          <w:szCs w:val="28"/>
        </w:rPr>
        <w:t>its final form</w:t>
      </w:r>
      <w:r w:rsidRPr="0024680C">
        <w:rPr>
          <w:rFonts w:ascii="Arial" w:hAnsi="Arial" w:cs="Arial"/>
          <w:sz w:val="28"/>
          <w:szCs w:val="28"/>
        </w:rPr>
        <w:t xml:space="preserve">, this strategy </w:t>
      </w:r>
      <w:r w:rsidR="008D11AE" w:rsidRPr="0024680C">
        <w:rPr>
          <w:rFonts w:ascii="Arial" w:hAnsi="Arial" w:cs="Arial"/>
          <w:sz w:val="28"/>
          <w:szCs w:val="28"/>
        </w:rPr>
        <w:t xml:space="preserve">will </w:t>
      </w:r>
      <w:r w:rsidRPr="0024680C">
        <w:rPr>
          <w:rFonts w:ascii="Arial" w:hAnsi="Arial" w:cs="Arial"/>
          <w:sz w:val="28"/>
          <w:szCs w:val="28"/>
        </w:rPr>
        <w:t>be published in a much more professional and reader-friendly format</w:t>
      </w:r>
      <w:r w:rsidR="008D11AE" w:rsidRPr="0024680C">
        <w:rPr>
          <w:rFonts w:ascii="Arial" w:hAnsi="Arial" w:cs="Arial"/>
          <w:sz w:val="28"/>
          <w:szCs w:val="28"/>
        </w:rPr>
        <w:t>(!)</w:t>
      </w:r>
      <w:r w:rsidRPr="0024680C">
        <w:rPr>
          <w:rFonts w:ascii="Arial" w:hAnsi="Arial" w:cs="Arial"/>
          <w:sz w:val="28"/>
          <w:szCs w:val="28"/>
        </w:rPr>
        <w:t>, in colour with accompany photographs, etc., s</w:t>
      </w:r>
      <w:r w:rsidR="00362104" w:rsidRPr="0024680C">
        <w:rPr>
          <w:rFonts w:ascii="Arial" w:hAnsi="Arial" w:cs="Arial"/>
          <w:sz w:val="28"/>
          <w:szCs w:val="28"/>
        </w:rPr>
        <w:t>o please exercise “a willing suspension of di</w:t>
      </w:r>
      <w:r w:rsidR="008D11AE" w:rsidRPr="0024680C">
        <w:rPr>
          <w:rFonts w:ascii="Arial" w:hAnsi="Arial" w:cs="Arial"/>
          <w:sz w:val="28"/>
          <w:szCs w:val="28"/>
        </w:rPr>
        <w:t xml:space="preserve">sbelief” when reading the draft in order to focus upon its contents. </w:t>
      </w:r>
      <w:r w:rsidR="002E3F1C" w:rsidRPr="0024680C">
        <w:rPr>
          <w:rFonts w:ascii="Arial" w:hAnsi="Arial" w:cs="Arial"/>
          <w:sz w:val="28"/>
          <w:szCs w:val="28"/>
        </w:rPr>
        <w:t xml:space="preserve"> (All footnotes will be added ahead of finalisation.)</w:t>
      </w:r>
    </w:p>
    <w:p w14:paraId="64EC285D" w14:textId="27F267B7" w:rsidR="00D45AB7" w:rsidRPr="0024680C" w:rsidRDefault="0008135F" w:rsidP="00362104">
      <w:pPr>
        <w:jc w:val="both"/>
        <w:rPr>
          <w:rFonts w:ascii="Arial" w:hAnsi="Arial" w:cs="Arial"/>
          <w:b/>
          <w:sz w:val="28"/>
          <w:szCs w:val="28"/>
        </w:rPr>
      </w:pPr>
      <w:r w:rsidRPr="0024680C">
        <w:rPr>
          <w:rFonts w:ascii="Arial" w:hAnsi="Arial" w:cs="Arial"/>
          <w:b/>
          <w:sz w:val="28"/>
          <w:szCs w:val="28"/>
        </w:rPr>
        <w:t xml:space="preserve">Any feedback from </w:t>
      </w:r>
      <w:r w:rsidR="00D45AB7" w:rsidRPr="0024680C">
        <w:rPr>
          <w:rFonts w:ascii="Arial" w:hAnsi="Arial" w:cs="Arial"/>
          <w:b/>
          <w:sz w:val="28"/>
          <w:szCs w:val="28"/>
        </w:rPr>
        <w:t xml:space="preserve">partners or the public </w:t>
      </w:r>
      <w:r w:rsidR="008D11AE" w:rsidRPr="0024680C">
        <w:rPr>
          <w:rFonts w:ascii="Arial" w:hAnsi="Arial" w:cs="Arial"/>
          <w:b/>
          <w:sz w:val="28"/>
          <w:szCs w:val="28"/>
        </w:rPr>
        <w:t xml:space="preserve">should be directed to </w:t>
      </w:r>
      <w:r w:rsidR="00D45AB7" w:rsidRPr="0024680C">
        <w:rPr>
          <w:rFonts w:ascii="Arial" w:hAnsi="Arial" w:cs="Arial"/>
          <w:b/>
          <w:sz w:val="28"/>
          <w:szCs w:val="28"/>
        </w:rPr>
        <w:t xml:space="preserve">Inspector Michael Brown </w:t>
      </w:r>
      <w:r w:rsidRPr="0024680C">
        <w:rPr>
          <w:rFonts w:ascii="Arial" w:hAnsi="Arial" w:cs="Arial"/>
          <w:b/>
          <w:sz w:val="28"/>
          <w:szCs w:val="28"/>
        </w:rPr>
        <w:t xml:space="preserve">by </w:t>
      </w:r>
      <w:r w:rsidR="00D45AB7" w:rsidRPr="0024680C">
        <w:rPr>
          <w:rFonts w:ascii="Arial" w:hAnsi="Arial" w:cs="Arial"/>
          <w:b/>
          <w:sz w:val="28"/>
          <w:szCs w:val="28"/>
        </w:rPr>
        <w:t xml:space="preserve">end of business on </w:t>
      </w:r>
      <w:r w:rsidR="008D11AE" w:rsidRPr="0024680C">
        <w:rPr>
          <w:rFonts w:ascii="Arial" w:hAnsi="Arial" w:cs="Arial"/>
          <w:b/>
          <w:sz w:val="28"/>
          <w:szCs w:val="28"/>
        </w:rPr>
        <w:t xml:space="preserve">Wednesday </w:t>
      </w:r>
      <w:r w:rsidR="0024680C">
        <w:rPr>
          <w:rFonts w:ascii="Arial" w:hAnsi="Arial" w:cs="Arial"/>
          <w:b/>
          <w:sz w:val="28"/>
          <w:szCs w:val="28"/>
        </w:rPr>
        <w:t>25</w:t>
      </w:r>
      <w:r w:rsidR="0024680C" w:rsidRPr="0024680C">
        <w:rPr>
          <w:rFonts w:ascii="Arial" w:hAnsi="Arial" w:cs="Arial"/>
          <w:b/>
          <w:sz w:val="28"/>
          <w:szCs w:val="28"/>
          <w:vertAlign w:val="superscript"/>
        </w:rPr>
        <w:t>th</w:t>
      </w:r>
      <w:r w:rsidR="0024680C">
        <w:rPr>
          <w:rFonts w:ascii="Arial" w:hAnsi="Arial" w:cs="Arial"/>
          <w:b/>
          <w:sz w:val="28"/>
          <w:szCs w:val="28"/>
        </w:rPr>
        <w:t xml:space="preserve"> </w:t>
      </w:r>
      <w:r w:rsidR="00D45AB7" w:rsidRPr="0024680C">
        <w:rPr>
          <w:rFonts w:ascii="Arial" w:hAnsi="Arial" w:cs="Arial"/>
          <w:b/>
          <w:sz w:val="28"/>
          <w:szCs w:val="28"/>
        </w:rPr>
        <w:t>April 2018</w:t>
      </w:r>
      <w:r w:rsidR="008D11AE" w:rsidRPr="0024680C">
        <w:rPr>
          <w:rFonts w:ascii="Arial" w:hAnsi="Arial" w:cs="Arial"/>
          <w:b/>
          <w:sz w:val="28"/>
          <w:szCs w:val="28"/>
        </w:rPr>
        <w:t xml:space="preserve"> </w:t>
      </w:r>
      <w:r w:rsidR="00D45AB7" w:rsidRPr="0024680C">
        <w:rPr>
          <w:rFonts w:ascii="Arial" w:hAnsi="Arial" w:cs="Arial"/>
          <w:b/>
          <w:sz w:val="28"/>
          <w:szCs w:val="28"/>
        </w:rPr>
        <w:t xml:space="preserve">– </w:t>
      </w:r>
    </w:p>
    <w:p w14:paraId="3F2E9FB2" w14:textId="52D55A77" w:rsidR="00362104" w:rsidRPr="0024680C" w:rsidRDefault="00331E04" w:rsidP="00362104">
      <w:pPr>
        <w:jc w:val="both"/>
        <w:rPr>
          <w:rFonts w:ascii="Arial" w:hAnsi="Arial" w:cs="Arial"/>
          <w:b/>
          <w:sz w:val="28"/>
          <w:szCs w:val="28"/>
        </w:rPr>
      </w:pPr>
      <w:hyperlink r:id="rId8" w:history="1">
        <w:r w:rsidR="00D45AB7" w:rsidRPr="0024680C">
          <w:rPr>
            <w:rStyle w:val="Hyperlink"/>
            <w:rFonts w:ascii="Arial" w:hAnsi="Arial" w:cs="Arial"/>
            <w:b/>
            <w:sz w:val="28"/>
            <w:szCs w:val="28"/>
          </w:rPr>
          <w:t>michael.brown2@college.pnn.police.uk</w:t>
        </w:r>
      </w:hyperlink>
      <w:r w:rsidR="00D45AB7" w:rsidRPr="0024680C">
        <w:rPr>
          <w:rFonts w:ascii="Arial" w:hAnsi="Arial" w:cs="Arial"/>
          <w:b/>
          <w:sz w:val="28"/>
          <w:szCs w:val="28"/>
        </w:rPr>
        <w:t xml:space="preserve"> </w:t>
      </w:r>
    </w:p>
    <w:p w14:paraId="7AB13784" w14:textId="77777777" w:rsidR="00362104" w:rsidRPr="0024680C" w:rsidRDefault="00362104" w:rsidP="00362104">
      <w:pPr>
        <w:jc w:val="both"/>
        <w:rPr>
          <w:rFonts w:ascii="Arial" w:hAnsi="Arial" w:cs="Arial"/>
          <w:sz w:val="28"/>
          <w:szCs w:val="28"/>
        </w:rPr>
      </w:pPr>
    </w:p>
    <w:p w14:paraId="5A9FC21F" w14:textId="77777777" w:rsidR="008D11AE" w:rsidRPr="0024680C" w:rsidRDefault="008D11AE" w:rsidP="00362104">
      <w:pPr>
        <w:jc w:val="both"/>
        <w:rPr>
          <w:rFonts w:ascii="Arial" w:hAnsi="Arial" w:cs="Arial"/>
          <w:sz w:val="28"/>
          <w:szCs w:val="28"/>
        </w:rPr>
      </w:pPr>
    </w:p>
    <w:p w14:paraId="08873A8E" w14:textId="208B90C9" w:rsidR="00362104" w:rsidRPr="0024680C" w:rsidRDefault="008D11AE" w:rsidP="008D11AE">
      <w:pPr>
        <w:spacing w:after="0"/>
        <w:rPr>
          <w:rFonts w:ascii="Arial" w:hAnsi="Arial" w:cs="Arial"/>
          <w:b/>
          <w:sz w:val="28"/>
          <w:szCs w:val="28"/>
        </w:rPr>
      </w:pPr>
      <w:r w:rsidRPr="0024680C">
        <w:rPr>
          <w:rFonts w:ascii="Arial" w:hAnsi="Arial" w:cs="Arial"/>
          <w:b/>
          <w:sz w:val="28"/>
          <w:szCs w:val="28"/>
        </w:rPr>
        <w:t>Mark Collins</w:t>
      </w:r>
    </w:p>
    <w:p w14:paraId="674D034B" w14:textId="77777777" w:rsidR="008D11AE" w:rsidRPr="0024680C" w:rsidRDefault="008D11AE" w:rsidP="008D11AE">
      <w:pPr>
        <w:spacing w:after="0"/>
        <w:rPr>
          <w:rFonts w:ascii="Arial" w:hAnsi="Arial" w:cs="Arial"/>
          <w:sz w:val="28"/>
          <w:szCs w:val="28"/>
        </w:rPr>
      </w:pPr>
    </w:p>
    <w:p w14:paraId="1FAAEC9D" w14:textId="5F8DB668" w:rsidR="008D11AE" w:rsidRPr="0024680C" w:rsidRDefault="008D11AE" w:rsidP="008D11AE">
      <w:pPr>
        <w:spacing w:after="0"/>
        <w:rPr>
          <w:rFonts w:ascii="Arial" w:hAnsi="Arial" w:cs="Arial"/>
          <w:sz w:val="28"/>
          <w:szCs w:val="28"/>
        </w:rPr>
      </w:pPr>
      <w:r w:rsidRPr="0024680C">
        <w:rPr>
          <w:rFonts w:ascii="Arial" w:hAnsi="Arial" w:cs="Arial"/>
          <w:sz w:val="28"/>
          <w:szCs w:val="28"/>
        </w:rPr>
        <w:t>Chief Constable, Dyfed Powys Police</w:t>
      </w:r>
    </w:p>
    <w:p w14:paraId="013AE265" w14:textId="7B440F02" w:rsidR="008D11AE" w:rsidRPr="0024680C" w:rsidRDefault="008D11AE" w:rsidP="008D11AE">
      <w:pPr>
        <w:spacing w:after="0"/>
        <w:rPr>
          <w:rFonts w:ascii="Arial" w:hAnsi="Arial" w:cs="Arial"/>
          <w:sz w:val="28"/>
          <w:szCs w:val="28"/>
        </w:rPr>
      </w:pPr>
      <w:r w:rsidRPr="0024680C">
        <w:rPr>
          <w:rFonts w:ascii="Arial" w:hAnsi="Arial" w:cs="Arial"/>
          <w:sz w:val="28"/>
          <w:szCs w:val="28"/>
        </w:rPr>
        <w:t>NPCC lead on Mental Health.</w:t>
      </w:r>
    </w:p>
    <w:p w14:paraId="21D1512D" w14:textId="77777777" w:rsidR="0008135F" w:rsidRPr="0024680C" w:rsidRDefault="0008135F">
      <w:pPr>
        <w:rPr>
          <w:rFonts w:ascii="Arial" w:hAnsi="Arial" w:cs="Arial"/>
          <w:b/>
          <w:sz w:val="28"/>
          <w:szCs w:val="28"/>
        </w:rPr>
      </w:pPr>
      <w:r w:rsidRPr="0024680C">
        <w:rPr>
          <w:rFonts w:ascii="Arial" w:hAnsi="Arial" w:cs="Arial"/>
          <w:b/>
          <w:sz w:val="28"/>
          <w:szCs w:val="28"/>
        </w:rPr>
        <w:br w:type="page"/>
      </w:r>
    </w:p>
    <w:p w14:paraId="46DE0246" w14:textId="624F9343" w:rsidR="00E613DE" w:rsidRPr="0024680C" w:rsidRDefault="00600C66" w:rsidP="00600C66">
      <w:pPr>
        <w:jc w:val="center"/>
        <w:rPr>
          <w:rFonts w:ascii="Arial" w:hAnsi="Arial" w:cs="Arial"/>
          <w:b/>
          <w:sz w:val="28"/>
          <w:szCs w:val="28"/>
        </w:rPr>
      </w:pPr>
      <w:r w:rsidRPr="0024680C">
        <w:rPr>
          <w:rFonts w:ascii="Arial" w:hAnsi="Arial" w:cs="Arial"/>
          <w:b/>
          <w:sz w:val="28"/>
          <w:szCs w:val="28"/>
        </w:rPr>
        <w:lastRenderedPageBreak/>
        <w:t>National Strategy on Policing and Mental Health</w:t>
      </w:r>
    </w:p>
    <w:p w14:paraId="4E0A031B" w14:textId="77777777" w:rsidR="00600C66" w:rsidRPr="0024680C" w:rsidRDefault="00600C66" w:rsidP="005C317E">
      <w:pPr>
        <w:jc w:val="both"/>
        <w:rPr>
          <w:rFonts w:ascii="Arial" w:hAnsi="Arial" w:cs="Arial"/>
          <w:sz w:val="28"/>
          <w:szCs w:val="28"/>
        </w:rPr>
      </w:pPr>
    </w:p>
    <w:p w14:paraId="71260E2E" w14:textId="49DAD056" w:rsidR="005C317E" w:rsidRPr="0024680C" w:rsidRDefault="00997752" w:rsidP="00997752">
      <w:pPr>
        <w:jc w:val="both"/>
        <w:rPr>
          <w:rFonts w:ascii="Arial" w:hAnsi="Arial" w:cs="Arial"/>
          <w:sz w:val="28"/>
          <w:szCs w:val="28"/>
        </w:rPr>
      </w:pPr>
      <w:r w:rsidRPr="0024680C">
        <w:rPr>
          <w:rFonts w:ascii="Arial" w:hAnsi="Arial" w:cs="Arial"/>
          <w:sz w:val="28"/>
          <w:szCs w:val="28"/>
        </w:rPr>
        <w:t xml:space="preserve">Many police officers have heroically saved the lives of </w:t>
      </w:r>
      <w:r w:rsidR="008D11AE" w:rsidRPr="0024680C">
        <w:rPr>
          <w:rFonts w:ascii="Arial" w:hAnsi="Arial" w:cs="Arial"/>
          <w:sz w:val="28"/>
          <w:szCs w:val="28"/>
        </w:rPr>
        <w:t xml:space="preserve">some of society’s most </w:t>
      </w:r>
      <w:r w:rsidR="00CA1BCA" w:rsidRPr="0024680C">
        <w:rPr>
          <w:rFonts w:ascii="Arial" w:hAnsi="Arial" w:cs="Arial"/>
          <w:sz w:val="28"/>
          <w:szCs w:val="28"/>
        </w:rPr>
        <w:t xml:space="preserve">vulnerable people through their </w:t>
      </w:r>
      <w:r w:rsidRPr="0024680C">
        <w:rPr>
          <w:rFonts w:ascii="Arial" w:hAnsi="Arial" w:cs="Arial"/>
          <w:sz w:val="28"/>
          <w:szCs w:val="28"/>
        </w:rPr>
        <w:t>actions at critical incidents, acting with a humanity and compassion which is a credit to them and to the police service as a whole. T</w:t>
      </w:r>
      <w:r w:rsidR="005C317E" w:rsidRPr="0024680C">
        <w:rPr>
          <w:rFonts w:ascii="Arial" w:hAnsi="Arial" w:cs="Arial"/>
          <w:sz w:val="28"/>
          <w:szCs w:val="28"/>
        </w:rPr>
        <w:t xml:space="preserve">he challenge to operational police officers in responding well to mental health related demand cannot be under-estimated.  An effective response to a vulnerable person in crisis may mean simultaneously taking account of complex medical issues which would challenge experienced healthcare professionals, the distress of a vulnerable person feeling frightened and </w:t>
      </w:r>
      <w:r w:rsidRPr="0024680C">
        <w:rPr>
          <w:rFonts w:ascii="Arial" w:hAnsi="Arial" w:cs="Arial"/>
          <w:sz w:val="28"/>
          <w:szCs w:val="28"/>
        </w:rPr>
        <w:t xml:space="preserve">perhaps </w:t>
      </w:r>
      <w:r w:rsidR="005C317E" w:rsidRPr="0024680C">
        <w:rPr>
          <w:rFonts w:ascii="Arial" w:hAnsi="Arial" w:cs="Arial"/>
          <w:sz w:val="28"/>
          <w:szCs w:val="28"/>
        </w:rPr>
        <w:t>criminalised</w:t>
      </w:r>
      <w:r w:rsidRPr="0024680C">
        <w:rPr>
          <w:rFonts w:ascii="Arial" w:hAnsi="Arial" w:cs="Arial"/>
          <w:sz w:val="28"/>
          <w:szCs w:val="28"/>
        </w:rPr>
        <w:t xml:space="preserve">, </w:t>
      </w:r>
      <w:r w:rsidR="005C317E" w:rsidRPr="0024680C">
        <w:rPr>
          <w:rFonts w:ascii="Arial" w:hAnsi="Arial" w:cs="Arial"/>
          <w:sz w:val="28"/>
          <w:szCs w:val="28"/>
        </w:rPr>
        <w:t>as well as the interface all</w:t>
      </w:r>
      <w:r w:rsidRPr="0024680C">
        <w:rPr>
          <w:rFonts w:ascii="Arial" w:hAnsi="Arial" w:cs="Arial"/>
          <w:sz w:val="28"/>
          <w:szCs w:val="28"/>
        </w:rPr>
        <w:t xml:space="preserve"> of this</w:t>
      </w:r>
      <w:r w:rsidR="005C317E" w:rsidRPr="0024680C">
        <w:rPr>
          <w:rFonts w:ascii="Arial" w:hAnsi="Arial" w:cs="Arial"/>
          <w:sz w:val="28"/>
          <w:szCs w:val="28"/>
        </w:rPr>
        <w:t xml:space="preserve"> has with </w:t>
      </w:r>
      <w:r w:rsidR="00D509AA" w:rsidRPr="0024680C">
        <w:rPr>
          <w:rFonts w:ascii="Arial" w:hAnsi="Arial" w:cs="Arial"/>
          <w:sz w:val="28"/>
          <w:szCs w:val="28"/>
        </w:rPr>
        <w:t xml:space="preserve">mental health and </w:t>
      </w:r>
      <w:r w:rsidR="005C317E" w:rsidRPr="0024680C">
        <w:rPr>
          <w:rFonts w:ascii="Arial" w:hAnsi="Arial" w:cs="Arial"/>
          <w:sz w:val="28"/>
          <w:szCs w:val="28"/>
        </w:rPr>
        <w:t xml:space="preserve">criminal law. Quite often, this must all happen in a </w:t>
      </w:r>
      <w:r w:rsidRPr="0024680C">
        <w:rPr>
          <w:rFonts w:ascii="Arial" w:hAnsi="Arial" w:cs="Arial"/>
          <w:sz w:val="28"/>
          <w:szCs w:val="28"/>
        </w:rPr>
        <w:t xml:space="preserve">very </w:t>
      </w:r>
      <w:r w:rsidR="005C317E" w:rsidRPr="0024680C">
        <w:rPr>
          <w:rFonts w:ascii="Arial" w:hAnsi="Arial" w:cs="Arial"/>
          <w:sz w:val="28"/>
          <w:szCs w:val="28"/>
        </w:rPr>
        <w:t>tight timescale without access to all of the information which would ideally be to hand</w:t>
      </w:r>
      <w:r w:rsidR="00D509AA" w:rsidRPr="0024680C">
        <w:rPr>
          <w:rFonts w:ascii="Arial" w:hAnsi="Arial" w:cs="Arial"/>
          <w:sz w:val="28"/>
          <w:szCs w:val="28"/>
        </w:rPr>
        <w:t>.</w:t>
      </w:r>
    </w:p>
    <w:p w14:paraId="5BFADFB7" w14:textId="462BC3D5" w:rsidR="005C317E" w:rsidRPr="0024680C" w:rsidRDefault="005C317E" w:rsidP="00997752">
      <w:pPr>
        <w:jc w:val="both"/>
        <w:rPr>
          <w:rFonts w:ascii="Arial" w:hAnsi="Arial" w:cs="Arial"/>
          <w:sz w:val="28"/>
          <w:szCs w:val="28"/>
        </w:rPr>
      </w:pPr>
      <w:r w:rsidRPr="0024680C">
        <w:rPr>
          <w:rFonts w:ascii="Arial" w:hAnsi="Arial" w:cs="Arial"/>
          <w:sz w:val="28"/>
          <w:szCs w:val="28"/>
        </w:rPr>
        <w:t xml:space="preserve">The police </w:t>
      </w:r>
      <w:r w:rsidR="00997752" w:rsidRPr="0024680C">
        <w:rPr>
          <w:rFonts w:ascii="Arial" w:hAnsi="Arial" w:cs="Arial"/>
          <w:sz w:val="28"/>
          <w:szCs w:val="28"/>
        </w:rPr>
        <w:t xml:space="preserve">service’s </w:t>
      </w:r>
      <w:r w:rsidRPr="0024680C">
        <w:rPr>
          <w:rFonts w:ascii="Arial" w:hAnsi="Arial" w:cs="Arial"/>
          <w:sz w:val="28"/>
          <w:szCs w:val="28"/>
        </w:rPr>
        <w:t xml:space="preserve">response to some mental health related </w:t>
      </w:r>
      <w:r w:rsidR="00997752" w:rsidRPr="0024680C">
        <w:rPr>
          <w:rFonts w:ascii="Arial" w:hAnsi="Arial" w:cs="Arial"/>
          <w:sz w:val="28"/>
          <w:szCs w:val="28"/>
        </w:rPr>
        <w:t xml:space="preserve">demand has also included some of </w:t>
      </w:r>
      <w:r w:rsidRPr="0024680C">
        <w:rPr>
          <w:rFonts w:ascii="Arial" w:hAnsi="Arial" w:cs="Arial"/>
          <w:sz w:val="28"/>
          <w:szCs w:val="28"/>
        </w:rPr>
        <w:t xml:space="preserve">the most controversial </w:t>
      </w:r>
      <w:r w:rsidR="00997752" w:rsidRPr="0024680C">
        <w:rPr>
          <w:rFonts w:ascii="Arial" w:hAnsi="Arial" w:cs="Arial"/>
          <w:sz w:val="28"/>
          <w:szCs w:val="28"/>
        </w:rPr>
        <w:t xml:space="preserve">and high-profile incidents </w:t>
      </w:r>
      <w:r w:rsidRPr="0024680C">
        <w:rPr>
          <w:rFonts w:ascii="Arial" w:hAnsi="Arial" w:cs="Arial"/>
          <w:sz w:val="28"/>
          <w:szCs w:val="28"/>
        </w:rPr>
        <w:t>in the history of policing in the United Kingdom.</w:t>
      </w:r>
      <w:r w:rsidR="00997752" w:rsidRPr="0024680C">
        <w:rPr>
          <w:rFonts w:ascii="Arial" w:hAnsi="Arial" w:cs="Arial"/>
          <w:sz w:val="28"/>
          <w:szCs w:val="28"/>
        </w:rPr>
        <w:t xml:space="preserve"> Deaths in police custody and following contact involve a disproportionate number of those of us who live with mental health problems; </w:t>
      </w:r>
      <w:r w:rsidR="00FD0613" w:rsidRPr="0024680C">
        <w:rPr>
          <w:rFonts w:ascii="Arial" w:hAnsi="Arial" w:cs="Arial"/>
          <w:sz w:val="28"/>
          <w:szCs w:val="28"/>
        </w:rPr>
        <w:t>over-</w:t>
      </w:r>
      <w:r w:rsidR="00997752" w:rsidRPr="0024680C">
        <w:rPr>
          <w:rFonts w:ascii="Arial" w:hAnsi="Arial" w:cs="Arial"/>
          <w:sz w:val="28"/>
          <w:szCs w:val="28"/>
        </w:rPr>
        <w:t xml:space="preserve">reliance upon the use of police custody as a Place of Safety has proved controversial even where such tragedies have not occurred and it </w:t>
      </w:r>
      <w:r w:rsidR="00D45AB7" w:rsidRPr="0024680C">
        <w:rPr>
          <w:rFonts w:ascii="Arial" w:hAnsi="Arial" w:cs="Arial"/>
          <w:sz w:val="28"/>
          <w:szCs w:val="28"/>
        </w:rPr>
        <w:t xml:space="preserve">has been </w:t>
      </w:r>
      <w:r w:rsidR="00997752" w:rsidRPr="0024680C">
        <w:rPr>
          <w:rFonts w:ascii="Arial" w:hAnsi="Arial" w:cs="Arial"/>
          <w:sz w:val="28"/>
          <w:szCs w:val="28"/>
        </w:rPr>
        <w:t>argued the police service has failed to react to the emergence of mental health as a major thematic area as</w:t>
      </w:r>
      <w:r w:rsidR="008D11AE" w:rsidRPr="0024680C">
        <w:rPr>
          <w:rFonts w:ascii="Arial" w:hAnsi="Arial" w:cs="Arial"/>
          <w:sz w:val="28"/>
          <w:szCs w:val="28"/>
        </w:rPr>
        <w:t xml:space="preserve"> it has done </w:t>
      </w:r>
      <w:r w:rsidR="00E613DE" w:rsidRPr="0024680C">
        <w:rPr>
          <w:rFonts w:ascii="Arial" w:hAnsi="Arial" w:cs="Arial"/>
          <w:sz w:val="28"/>
          <w:szCs w:val="28"/>
        </w:rPr>
        <w:t xml:space="preserve">domestic abuse, </w:t>
      </w:r>
      <w:r w:rsidR="00997752" w:rsidRPr="0024680C">
        <w:rPr>
          <w:rFonts w:ascii="Arial" w:hAnsi="Arial" w:cs="Arial"/>
          <w:sz w:val="28"/>
          <w:szCs w:val="28"/>
        </w:rPr>
        <w:t>hate crime</w:t>
      </w:r>
      <w:r w:rsidR="00E613DE" w:rsidRPr="0024680C">
        <w:rPr>
          <w:rFonts w:ascii="Arial" w:hAnsi="Arial" w:cs="Arial"/>
          <w:sz w:val="28"/>
          <w:szCs w:val="28"/>
        </w:rPr>
        <w:t xml:space="preserve"> or terrorism</w:t>
      </w:r>
      <w:r w:rsidR="00997752" w:rsidRPr="0024680C">
        <w:rPr>
          <w:rFonts w:ascii="Arial" w:hAnsi="Arial" w:cs="Arial"/>
          <w:sz w:val="28"/>
          <w:szCs w:val="28"/>
        </w:rPr>
        <w:t>.</w:t>
      </w:r>
      <w:r w:rsidR="00E613DE" w:rsidRPr="0024680C">
        <w:rPr>
          <w:rFonts w:ascii="Arial" w:hAnsi="Arial" w:cs="Arial"/>
          <w:sz w:val="28"/>
          <w:szCs w:val="28"/>
        </w:rPr>
        <w:t xml:space="preserve"> </w:t>
      </w:r>
      <w:r w:rsidR="008D11AE" w:rsidRPr="0024680C">
        <w:rPr>
          <w:rFonts w:ascii="Arial" w:hAnsi="Arial" w:cs="Arial"/>
          <w:sz w:val="28"/>
          <w:szCs w:val="28"/>
        </w:rPr>
        <w:t xml:space="preserve"> </w:t>
      </w:r>
      <w:r w:rsidR="00E613DE" w:rsidRPr="0024680C">
        <w:rPr>
          <w:rFonts w:ascii="Arial" w:hAnsi="Arial" w:cs="Arial"/>
          <w:sz w:val="28"/>
          <w:szCs w:val="28"/>
        </w:rPr>
        <w:t xml:space="preserve">One potential reason is because mental health cuts across </w:t>
      </w:r>
      <w:r w:rsidR="00E613DE" w:rsidRPr="0024680C">
        <w:rPr>
          <w:rFonts w:ascii="Arial" w:hAnsi="Arial" w:cs="Arial"/>
          <w:i/>
          <w:sz w:val="28"/>
          <w:szCs w:val="28"/>
        </w:rPr>
        <w:t>all areas and issues</w:t>
      </w:r>
      <w:r w:rsidR="00E613DE" w:rsidRPr="0024680C">
        <w:rPr>
          <w:rFonts w:ascii="Arial" w:hAnsi="Arial" w:cs="Arial"/>
          <w:sz w:val="28"/>
          <w:szCs w:val="28"/>
        </w:rPr>
        <w:t xml:space="preserve"> in policing</w:t>
      </w:r>
      <w:r w:rsidR="008D11AE" w:rsidRPr="0024680C">
        <w:rPr>
          <w:rFonts w:ascii="Arial" w:hAnsi="Arial" w:cs="Arial"/>
          <w:sz w:val="28"/>
          <w:szCs w:val="28"/>
        </w:rPr>
        <w:t xml:space="preserve"> and is so heavily dependent upon partnerships with health care organisations.</w:t>
      </w:r>
    </w:p>
    <w:p w14:paraId="5497ECD0" w14:textId="77777777" w:rsidR="008D11AE" w:rsidRPr="0024680C" w:rsidRDefault="00EF7C6C" w:rsidP="00997752">
      <w:pPr>
        <w:jc w:val="both"/>
        <w:rPr>
          <w:rFonts w:ascii="Arial" w:hAnsi="Arial" w:cs="Arial"/>
          <w:sz w:val="28"/>
          <w:szCs w:val="28"/>
        </w:rPr>
      </w:pPr>
      <w:r w:rsidRPr="0024680C">
        <w:rPr>
          <w:rFonts w:ascii="Arial" w:hAnsi="Arial" w:cs="Arial"/>
          <w:sz w:val="28"/>
          <w:szCs w:val="28"/>
        </w:rPr>
        <w:t>The public narrative on policing and mental health has often been that primary focus should be given to better training for police officers and much greater involvement of healthcare providers in assisting the police to respond</w:t>
      </w:r>
      <w:r w:rsidR="00E613DE" w:rsidRPr="0024680C">
        <w:rPr>
          <w:rFonts w:ascii="Arial" w:hAnsi="Arial" w:cs="Arial"/>
          <w:sz w:val="28"/>
          <w:szCs w:val="28"/>
        </w:rPr>
        <w:t xml:space="preserve"> – if only officers were better trained in mental health matters, they could consistently ensure safer, more appropriate outcomes</w:t>
      </w:r>
      <w:r w:rsidRPr="0024680C">
        <w:rPr>
          <w:rFonts w:ascii="Arial" w:hAnsi="Arial" w:cs="Arial"/>
          <w:sz w:val="28"/>
          <w:szCs w:val="28"/>
        </w:rPr>
        <w:t>. This takes for granted the extent to which the police have become involved in providing what Her Majesty’s Chief Inspector of Constabulary called in 2017</w:t>
      </w:r>
      <w:r w:rsidR="003F2BCB" w:rsidRPr="0024680C">
        <w:rPr>
          <w:rStyle w:val="FootnoteReference"/>
          <w:rFonts w:ascii="Arial" w:hAnsi="Arial" w:cs="Arial"/>
          <w:sz w:val="28"/>
          <w:szCs w:val="28"/>
        </w:rPr>
        <w:footnoteReference w:id="1"/>
      </w:r>
      <w:r w:rsidRPr="0024680C">
        <w:rPr>
          <w:rFonts w:ascii="Arial" w:hAnsi="Arial" w:cs="Arial"/>
          <w:sz w:val="28"/>
          <w:szCs w:val="28"/>
        </w:rPr>
        <w:t xml:space="preserve"> a “worrying trend” of police services providing a “first-response”</w:t>
      </w:r>
      <w:r w:rsidR="008D11AE" w:rsidRPr="0024680C">
        <w:rPr>
          <w:rFonts w:ascii="Arial" w:hAnsi="Arial" w:cs="Arial"/>
          <w:sz w:val="28"/>
          <w:szCs w:val="28"/>
        </w:rPr>
        <w:t xml:space="preserve"> and it fails to address the conclusions of thematic inquiries which have concluded “the police cannot do this alone”</w:t>
      </w:r>
      <w:r w:rsidRPr="0024680C">
        <w:rPr>
          <w:rFonts w:ascii="Arial" w:hAnsi="Arial" w:cs="Arial"/>
          <w:sz w:val="28"/>
          <w:szCs w:val="28"/>
        </w:rPr>
        <w:t xml:space="preserve">. </w:t>
      </w:r>
    </w:p>
    <w:p w14:paraId="426543A0" w14:textId="44936C74" w:rsidR="00EF7C6C" w:rsidRPr="0024680C" w:rsidRDefault="00EF7C6C" w:rsidP="00997752">
      <w:pPr>
        <w:jc w:val="both"/>
        <w:rPr>
          <w:rFonts w:ascii="Arial" w:hAnsi="Arial" w:cs="Arial"/>
          <w:sz w:val="28"/>
          <w:szCs w:val="28"/>
        </w:rPr>
      </w:pPr>
      <w:r w:rsidRPr="0024680C">
        <w:rPr>
          <w:rFonts w:ascii="Arial" w:hAnsi="Arial" w:cs="Arial"/>
          <w:sz w:val="28"/>
          <w:szCs w:val="28"/>
        </w:rPr>
        <w:lastRenderedPageBreak/>
        <w:t>This strategy sets out the importance of ensuring that we minimise those occasions where police officers provide responses purely because of capacity issues or other difficulties in health care agencies – we know from understanding those tragic incidents gone awry that police officers are not a substitute for professional mental health care, even where officers are acting with compassion and attempting to ensure the dignity and safety of those detained.</w:t>
      </w:r>
      <w:r w:rsidR="00E613DE" w:rsidRPr="0024680C">
        <w:rPr>
          <w:rFonts w:ascii="Arial" w:hAnsi="Arial" w:cs="Arial"/>
          <w:sz w:val="28"/>
          <w:szCs w:val="28"/>
        </w:rPr>
        <w:t xml:space="preserve"> We recognise the role of the police service as one of society’s ‘safety-nets’ but remind everyone that this has </w:t>
      </w:r>
      <w:r w:rsidR="00D45AB7" w:rsidRPr="0024680C">
        <w:rPr>
          <w:rFonts w:ascii="Arial" w:hAnsi="Arial" w:cs="Arial"/>
          <w:sz w:val="28"/>
          <w:szCs w:val="28"/>
        </w:rPr>
        <w:t xml:space="preserve">natural </w:t>
      </w:r>
      <w:r w:rsidR="00E613DE" w:rsidRPr="0024680C">
        <w:rPr>
          <w:rFonts w:ascii="Arial" w:hAnsi="Arial" w:cs="Arial"/>
          <w:sz w:val="28"/>
          <w:szCs w:val="28"/>
        </w:rPr>
        <w:t>limitations.</w:t>
      </w:r>
      <w:r w:rsidR="008D11AE" w:rsidRPr="0024680C">
        <w:rPr>
          <w:rFonts w:ascii="Arial" w:hAnsi="Arial" w:cs="Arial"/>
          <w:sz w:val="28"/>
          <w:szCs w:val="28"/>
        </w:rPr>
        <w:t xml:space="preserve">  It also seeks to ensure that police force attend to their responsibilities to prevent and detect crime; and to protect the public where this is occasionally necessary.</w:t>
      </w:r>
    </w:p>
    <w:p w14:paraId="41E02A4A" w14:textId="7E840631" w:rsidR="00380D6A" w:rsidRPr="0024680C" w:rsidRDefault="00380D6A" w:rsidP="00362104">
      <w:pPr>
        <w:jc w:val="both"/>
        <w:rPr>
          <w:rFonts w:ascii="Arial" w:hAnsi="Arial" w:cs="Arial"/>
          <w:sz w:val="28"/>
          <w:szCs w:val="28"/>
        </w:rPr>
      </w:pPr>
      <w:r w:rsidRPr="0024680C">
        <w:rPr>
          <w:rFonts w:ascii="Arial" w:hAnsi="Arial" w:cs="Arial"/>
          <w:sz w:val="28"/>
          <w:szCs w:val="28"/>
        </w:rPr>
        <w:t xml:space="preserve">A great many reviews and reports have </w:t>
      </w:r>
      <w:r w:rsidR="00EF7C6C" w:rsidRPr="0024680C">
        <w:rPr>
          <w:rFonts w:ascii="Arial" w:hAnsi="Arial" w:cs="Arial"/>
          <w:sz w:val="28"/>
          <w:szCs w:val="28"/>
        </w:rPr>
        <w:t xml:space="preserve">touched upon </w:t>
      </w:r>
      <w:r w:rsidRPr="0024680C">
        <w:rPr>
          <w:rFonts w:ascii="Arial" w:hAnsi="Arial" w:cs="Arial"/>
          <w:sz w:val="28"/>
          <w:szCs w:val="28"/>
        </w:rPr>
        <w:t xml:space="preserve">this in recent years, including the </w:t>
      </w:r>
      <w:r w:rsidRPr="0024680C">
        <w:rPr>
          <w:rFonts w:ascii="Arial" w:hAnsi="Arial" w:cs="Arial"/>
          <w:i/>
          <w:sz w:val="28"/>
          <w:szCs w:val="28"/>
        </w:rPr>
        <w:t>Crisis Care Concordat</w:t>
      </w:r>
      <w:r w:rsidR="003F2BCB" w:rsidRPr="0024680C">
        <w:rPr>
          <w:rStyle w:val="FootnoteReference"/>
          <w:rFonts w:ascii="Arial" w:hAnsi="Arial" w:cs="Arial"/>
          <w:i/>
          <w:sz w:val="28"/>
          <w:szCs w:val="28"/>
        </w:rPr>
        <w:footnoteReference w:id="2"/>
      </w:r>
      <w:r w:rsidRPr="0024680C">
        <w:rPr>
          <w:rFonts w:ascii="Arial" w:hAnsi="Arial" w:cs="Arial"/>
          <w:sz w:val="28"/>
          <w:szCs w:val="28"/>
        </w:rPr>
        <w:t xml:space="preserve"> (England, 2014; Wales, 2015) and </w:t>
      </w:r>
      <w:r w:rsidRPr="0024680C">
        <w:rPr>
          <w:rFonts w:ascii="Arial" w:hAnsi="Arial" w:cs="Arial"/>
          <w:i/>
          <w:sz w:val="28"/>
          <w:szCs w:val="28"/>
        </w:rPr>
        <w:t>the Independent Review in to Policing and Mental Health</w:t>
      </w:r>
      <w:r w:rsidR="003F2BCB" w:rsidRPr="0024680C">
        <w:rPr>
          <w:rStyle w:val="FootnoteReference"/>
          <w:rFonts w:ascii="Arial" w:hAnsi="Arial" w:cs="Arial"/>
          <w:i/>
          <w:sz w:val="28"/>
          <w:szCs w:val="28"/>
        </w:rPr>
        <w:footnoteReference w:id="3"/>
      </w:r>
      <w:r w:rsidRPr="0024680C">
        <w:rPr>
          <w:rFonts w:ascii="Arial" w:hAnsi="Arial" w:cs="Arial"/>
          <w:sz w:val="28"/>
          <w:szCs w:val="28"/>
        </w:rPr>
        <w:t xml:space="preserve"> (2013). </w:t>
      </w:r>
      <w:r w:rsidR="00EF7C6C" w:rsidRPr="0024680C">
        <w:rPr>
          <w:rFonts w:ascii="Arial" w:hAnsi="Arial" w:cs="Arial"/>
          <w:sz w:val="28"/>
          <w:szCs w:val="28"/>
        </w:rPr>
        <w:t xml:space="preserve">Even those reports which were commissioned to focus completely upon policing </w:t>
      </w:r>
      <w:r w:rsidR="00D45AB7" w:rsidRPr="0024680C">
        <w:rPr>
          <w:rFonts w:ascii="Arial" w:hAnsi="Arial" w:cs="Arial"/>
          <w:sz w:val="28"/>
          <w:szCs w:val="28"/>
        </w:rPr>
        <w:t xml:space="preserve">have been unable to </w:t>
      </w:r>
      <w:r w:rsidR="00EF7C6C" w:rsidRPr="0024680C">
        <w:rPr>
          <w:rFonts w:ascii="Arial" w:hAnsi="Arial" w:cs="Arial"/>
          <w:sz w:val="28"/>
          <w:szCs w:val="28"/>
        </w:rPr>
        <w:t>avoid the conclusion that police demand connected to mental health</w:t>
      </w:r>
      <w:r w:rsidR="00362104" w:rsidRPr="0024680C">
        <w:rPr>
          <w:rFonts w:ascii="Arial" w:hAnsi="Arial" w:cs="Arial"/>
          <w:sz w:val="28"/>
          <w:szCs w:val="28"/>
        </w:rPr>
        <w:t xml:space="preserve"> can only be addressed in partnership with other organisations and communities, hence their </w:t>
      </w:r>
      <w:r w:rsidRPr="0024680C">
        <w:rPr>
          <w:rFonts w:ascii="Arial" w:hAnsi="Arial" w:cs="Arial"/>
          <w:sz w:val="28"/>
          <w:szCs w:val="28"/>
        </w:rPr>
        <w:t xml:space="preserve">recommendations for improvement have always </w:t>
      </w:r>
      <w:r w:rsidR="00362104" w:rsidRPr="0024680C">
        <w:rPr>
          <w:rFonts w:ascii="Arial" w:hAnsi="Arial" w:cs="Arial"/>
          <w:sz w:val="28"/>
          <w:szCs w:val="28"/>
        </w:rPr>
        <w:t xml:space="preserve">been </w:t>
      </w:r>
      <w:r w:rsidRPr="0024680C">
        <w:rPr>
          <w:rFonts w:ascii="Arial" w:hAnsi="Arial" w:cs="Arial"/>
          <w:sz w:val="28"/>
          <w:szCs w:val="28"/>
        </w:rPr>
        <w:t xml:space="preserve">a blend of suggestions for </w:t>
      </w:r>
      <w:r w:rsidR="00362104" w:rsidRPr="0024680C">
        <w:rPr>
          <w:rFonts w:ascii="Arial" w:hAnsi="Arial" w:cs="Arial"/>
          <w:sz w:val="28"/>
          <w:szCs w:val="28"/>
        </w:rPr>
        <w:t xml:space="preserve">the police service </w:t>
      </w:r>
      <w:r w:rsidRPr="0024680C">
        <w:rPr>
          <w:rFonts w:ascii="Arial" w:hAnsi="Arial" w:cs="Arial"/>
          <w:sz w:val="28"/>
          <w:szCs w:val="28"/>
        </w:rPr>
        <w:t xml:space="preserve">and </w:t>
      </w:r>
      <w:r w:rsidR="00362104" w:rsidRPr="0024680C">
        <w:rPr>
          <w:rFonts w:ascii="Arial" w:hAnsi="Arial" w:cs="Arial"/>
          <w:sz w:val="28"/>
          <w:szCs w:val="28"/>
        </w:rPr>
        <w:t xml:space="preserve">for </w:t>
      </w:r>
      <w:r w:rsidRPr="0024680C">
        <w:rPr>
          <w:rFonts w:ascii="Arial" w:hAnsi="Arial" w:cs="Arial"/>
          <w:sz w:val="28"/>
          <w:szCs w:val="28"/>
        </w:rPr>
        <w:t xml:space="preserve">health or social care services. </w:t>
      </w:r>
      <w:r w:rsidR="007540F9" w:rsidRPr="0024680C">
        <w:rPr>
          <w:rFonts w:ascii="Arial" w:hAnsi="Arial" w:cs="Arial"/>
          <w:sz w:val="28"/>
          <w:szCs w:val="28"/>
        </w:rPr>
        <w:t>In that regard, this strategy aim</w:t>
      </w:r>
      <w:r w:rsidR="00D45AB7" w:rsidRPr="0024680C">
        <w:rPr>
          <w:rFonts w:ascii="Arial" w:hAnsi="Arial" w:cs="Arial"/>
          <w:sz w:val="28"/>
          <w:szCs w:val="28"/>
        </w:rPr>
        <w:t>s</w:t>
      </w:r>
      <w:r w:rsidR="007540F9" w:rsidRPr="0024680C">
        <w:rPr>
          <w:rFonts w:ascii="Arial" w:hAnsi="Arial" w:cs="Arial"/>
          <w:sz w:val="28"/>
          <w:szCs w:val="28"/>
        </w:rPr>
        <w:t xml:space="preserve"> to support and complement the </w:t>
      </w:r>
      <w:r w:rsidR="007540F9" w:rsidRPr="0024680C">
        <w:rPr>
          <w:rFonts w:ascii="Arial" w:hAnsi="Arial" w:cs="Arial"/>
          <w:i/>
          <w:sz w:val="28"/>
          <w:szCs w:val="28"/>
        </w:rPr>
        <w:t>Five Year Forward View</w:t>
      </w:r>
      <w:r w:rsidR="007540F9" w:rsidRPr="0024680C">
        <w:rPr>
          <w:rStyle w:val="FootnoteReference"/>
          <w:rFonts w:ascii="Arial" w:hAnsi="Arial" w:cs="Arial"/>
          <w:i/>
          <w:sz w:val="28"/>
          <w:szCs w:val="28"/>
        </w:rPr>
        <w:footnoteReference w:id="4"/>
      </w:r>
      <w:r w:rsidR="007540F9" w:rsidRPr="0024680C">
        <w:rPr>
          <w:rFonts w:ascii="Arial" w:hAnsi="Arial" w:cs="Arial"/>
          <w:sz w:val="28"/>
          <w:szCs w:val="28"/>
        </w:rPr>
        <w:t xml:space="preserve"> (2016) and to build on the findings of the Care Quality Commission report in to </w:t>
      </w:r>
      <w:r w:rsidR="007540F9" w:rsidRPr="0024680C">
        <w:rPr>
          <w:rFonts w:ascii="Arial" w:hAnsi="Arial" w:cs="Arial"/>
          <w:i/>
          <w:sz w:val="28"/>
          <w:szCs w:val="28"/>
        </w:rPr>
        <w:t>Crisis Care</w:t>
      </w:r>
      <w:r w:rsidR="007540F9" w:rsidRPr="0024680C">
        <w:rPr>
          <w:rStyle w:val="FootnoteReference"/>
          <w:rFonts w:ascii="Arial" w:hAnsi="Arial" w:cs="Arial"/>
          <w:i/>
          <w:sz w:val="28"/>
          <w:szCs w:val="28"/>
        </w:rPr>
        <w:footnoteReference w:id="5"/>
      </w:r>
      <w:r w:rsidR="007540F9" w:rsidRPr="0024680C">
        <w:rPr>
          <w:rFonts w:ascii="Arial" w:hAnsi="Arial" w:cs="Arial"/>
          <w:sz w:val="28"/>
          <w:szCs w:val="28"/>
        </w:rPr>
        <w:t xml:space="preserve"> (2014) which found that police officer attitudes towards those in crisis are amongst the best found in our system of emergency mental health care and support.</w:t>
      </w:r>
    </w:p>
    <w:p w14:paraId="4FC33891" w14:textId="4D49CFC0" w:rsidR="00E613DE" w:rsidRPr="0024680C" w:rsidRDefault="00997752" w:rsidP="00997752">
      <w:pPr>
        <w:jc w:val="both"/>
        <w:rPr>
          <w:rFonts w:ascii="Arial" w:hAnsi="Arial" w:cs="Arial"/>
          <w:sz w:val="28"/>
          <w:szCs w:val="28"/>
        </w:rPr>
      </w:pPr>
      <w:r w:rsidRPr="0024680C">
        <w:rPr>
          <w:rFonts w:ascii="Arial" w:hAnsi="Arial" w:cs="Arial"/>
          <w:sz w:val="28"/>
          <w:szCs w:val="28"/>
        </w:rPr>
        <w:t xml:space="preserve">The purpose of this strategy document, is to set out the challenges, principles and objectives for the police service in England and Wales, </w:t>
      </w:r>
      <w:r w:rsidR="00FD0613" w:rsidRPr="0024680C">
        <w:rPr>
          <w:rFonts w:ascii="Arial" w:hAnsi="Arial" w:cs="Arial"/>
          <w:sz w:val="28"/>
          <w:szCs w:val="28"/>
        </w:rPr>
        <w:t xml:space="preserve">in </w:t>
      </w:r>
      <w:r w:rsidR="00E51734" w:rsidRPr="0024680C">
        <w:rPr>
          <w:rFonts w:ascii="Arial" w:hAnsi="Arial" w:cs="Arial"/>
          <w:sz w:val="28"/>
          <w:szCs w:val="28"/>
        </w:rPr>
        <w:t xml:space="preserve">accordance with the </w:t>
      </w:r>
      <w:r w:rsidR="00E51734" w:rsidRPr="0024680C">
        <w:rPr>
          <w:rFonts w:ascii="Arial" w:hAnsi="Arial" w:cs="Arial"/>
          <w:i/>
          <w:sz w:val="28"/>
          <w:szCs w:val="28"/>
        </w:rPr>
        <w:t>Policing Vision 2025</w:t>
      </w:r>
      <w:r w:rsidR="00E51734" w:rsidRPr="0024680C">
        <w:rPr>
          <w:rStyle w:val="FootnoteReference"/>
          <w:rFonts w:ascii="Arial" w:hAnsi="Arial" w:cs="Arial"/>
          <w:i/>
          <w:sz w:val="28"/>
          <w:szCs w:val="28"/>
        </w:rPr>
        <w:footnoteReference w:id="6"/>
      </w:r>
      <w:r w:rsidR="00E51734" w:rsidRPr="0024680C">
        <w:rPr>
          <w:rFonts w:ascii="Arial" w:hAnsi="Arial" w:cs="Arial"/>
          <w:sz w:val="28"/>
          <w:szCs w:val="28"/>
        </w:rPr>
        <w:t xml:space="preserve"> – r</w:t>
      </w:r>
      <w:r w:rsidR="00FD0613" w:rsidRPr="0024680C">
        <w:rPr>
          <w:rFonts w:ascii="Arial" w:hAnsi="Arial" w:cs="Arial"/>
          <w:sz w:val="28"/>
          <w:szCs w:val="28"/>
        </w:rPr>
        <w:t xml:space="preserve">esponding </w:t>
      </w:r>
      <w:r w:rsidRPr="0024680C">
        <w:rPr>
          <w:rFonts w:ascii="Arial" w:hAnsi="Arial" w:cs="Arial"/>
          <w:sz w:val="28"/>
          <w:szCs w:val="28"/>
        </w:rPr>
        <w:t xml:space="preserve">to those who live with mental health problems. </w:t>
      </w:r>
      <w:r w:rsidR="007540F9" w:rsidRPr="0024680C">
        <w:rPr>
          <w:rFonts w:ascii="Arial" w:hAnsi="Arial" w:cs="Arial"/>
          <w:sz w:val="28"/>
          <w:szCs w:val="28"/>
        </w:rPr>
        <w:t>It touches upon issues which are known to affect most police services internationally and is developed in light of initiatives and research undertaken in those countries</w:t>
      </w:r>
      <w:r w:rsidR="00D45AB7" w:rsidRPr="0024680C">
        <w:rPr>
          <w:rFonts w:ascii="Arial" w:hAnsi="Arial" w:cs="Arial"/>
          <w:sz w:val="28"/>
          <w:szCs w:val="28"/>
        </w:rPr>
        <w:t xml:space="preserve"> as well as within the UK</w:t>
      </w:r>
      <w:r w:rsidR="007540F9" w:rsidRPr="0024680C">
        <w:rPr>
          <w:rFonts w:ascii="Arial" w:hAnsi="Arial" w:cs="Arial"/>
          <w:sz w:val="28"/>
          <w:szCs w:val="28"/>
        </w:rPr>
        <w:t xml:space="preserve">.  </w:t>
      </w:r>
      <w:r w:rsidRPr="0024680C">
        <w:rPr>
          <w:rFonts w:ascii="Arial" w:hAnsi="Arial" w:cs="Arial"/>
          <w:sz w:val="28"/>
          <w:szCs w:val="28"/>
        </w:rPr>
        <w:t xml:space="preserve">It </w:t>
      </w:r>
      <w:r w:rsidR="00CA1BCA" w:rsidRPr="0024680C">
        <w:rPr>
          <w:rFonts w:ascii="Arial" w:hAnsi="Arial" w:cs="Arial"/>
          <w:sz w:val="28"/>
          <w:szCs w:val="28"/>
        </w:rPr>
        <w:t xml:space="preserve">has been approved by the National Mental Health Forum </w:t>
      </w:r>
      <w:r w:rsidR="00380D6A" w:rsidRPr="0024680C">
        <w:rPr>
          <w:rFonts w:ascii="Arial" w:hAnsi="Arial" w:cs="Arial"/>
          <w:sz w:val="28"/>
          <w:szCs w:val="28"/>
        </w:rPr>
        <w:t xml:space="preserve">following consultation with the public and partners </w:t>
      </w:r>
      <w:r w:rsidR="00CA1BCA" w:rsidRPr="0024680C">
        <w:rPr>
          <w:rFonts w:ascii="Arial" w:hAnsi="Arial" w:cs="Arial"/>
          <w:sz w:val="28"/>
          <w:szCs w:val="28"/>
        </w:rPr>
        <w:t xml:space="preserve">and it </w:t>
      </w:r>
      <w:r w:rsidRPr="0024680C">
        <w:rPr>
          <w:rFonts w:ascii="Arial" w:hAnsi="Arial" w:cs="Arial"/>
          <w:sz w:val="28"/>
          <w:szCs w:val="28"/>
        </w:rPr>
        <w:t xml:space="preserve">will </w:t>
      </w:r>
      <w:r w:rsidR="00CA1BCA" w:rsidRPr="0024680C">
        <w:rPr>
          <w:rFonts w:ascii="Arial" w:hAnsi="Arial" w:cs="Arial"/>
          <w:sz w:val="28"/>
          <w:szCs w:val="28"/>
        </w:rPr>
        <w:t>be subject to annual review</w:t>
      </w:r>
      <w:r w:rsidR="007540F9" w:rsidRPr="0024680C">
        <w:rPr>
          <w:rFonts w:ascii="Arial" w:hAnsi="Arial" w:cs="Arial"/>
          <w:sz w:val="28"/>
          <w:szCs w:val="28"/>
        </w:rPr>
        <w:t xml:space="preserve"> as a living document, via the NMHF </w:t>
      </w:r>
      <w:r w:rsidR="00CA1BCA" w:rsidRPr="0024680C">
        <w:rPr>
          <w:rFonts w:ascii="Arial" w:hAnsi="Arial" w:cs="Arial"/>
          <w:sz w:val="28"/>
          <w:szCs w:val="28"/>
        </w:rPr>
        <w:t>forum.</w:t>
      </w:r>
      <w:r w:rsidR="00E613DE" w:rsidRPr="0024680C">
        <w:rPr>
          <w:rFonts w:ascii="Arial" w:hAnsi="Arial" w:cs="Arial"/>
          <w:sz w:val="28"/>
          <w:szCs w:val="28"/>
        </w:rPr>
        <w:t xml:space="preserve"> </w:t>
      </w:r>
    </w:p>
    <w:p w14:paraId="0F5DEACB" w14:textId="77777777" w:rsidR="00CA1BCA" w:rsidRPr="0024680C" w:rsidRDefault="00CA1BCA" w:rsidP="00997752">
      <w:pPr>
        <w:jc w:val="both"/>
        <w:rPr>
          <w:rFonts w:ascii="Arial" w:hAnsi="Arial" w:cs="Arial"/>
          <w:sz w:val="28"/>
          <w:szCs w:val="28"/>
        </w:rPr>
      </w:pPr>
    </w:p>
    <w:p w14:paraId="2105389A" w14:textId="77777777" w:rsidR="007540F9" w:rsidRPr="0024680C" w:rsidRDefault="007540F9" w:rsidP="00997752">
      <w:pPr>
        <w:jc w:val="both"/>
        <w:rPr>
          <w:rFonts w:ascii="Arial" w:hAnsi="Arial" w:cs="Arial"/>
          <w:sz w:val="28"/>
          <w:szCs w:val="28"/>
        </w:rPr>
      </w:pPr>
    </w:p>
    <w:p w14:paraId="60593107" w14:textId="77777777" w:rsidR="007540F9" w:rsidRPr="0024680C" w:rsidRDefault="007540F9" w:rsidP="00997752">
      <w:pPr>
        <w:jc w:val="both"/>
        <w:rPr>
          <w:rFonts w:ascii="Arial" w:hAnsi="Arial" w:cs="Arial"/>
          <w:sz w:val="28"/>
          <w:szCs w:val="28"/>
        </w:rPr>
      </w:pPr>
    </w:p>
    <w:p w14:paraId="58BAC583" w14:textId="77777777" w:rsidR="00CA1BCA" w:rsidRPr="0024680C" w:rsidRDefault="00CA1BCA" w:rsidP="00CA1BCA">
      <w:pPr>
        <w:spacing w:after="0" w:line="240" w:lineRule="auto"/>
        <w:jc w:val="both"/>
        <w:rPr>
          <w:rFonts w:ascii="Arial" w:hAnsi="Arial" w:cs="Arial"/>
          <w:b/>
          <w:sz w:val="28"/>
          <w:szCs w:val="28"/>
        </w:rPr>
      </w:pPr>
      <w:r w:rsidRPr="0024680C">
        <w:rPr>
          <w:rFonts w:ascii="Arial" w:hAnsi="Arial" w:cs="Arial"/>
          <w:b/>
          <w:sz w:val="28"/>
          <w:szCs w:val="28"/>
        </w:rPr>
        <w:t>Mark Collins</w:t>
      </w:r>
    </w:p>
    <w:p w14:paraId="103828FB" w14:textId="77777777" w:rsidR="00CA1BCA" w:rsidRPr="0024680C" w:rsidRDefault="00CA1BCA" w:rsidP="00CA1BCA">
      <w:pPr>
        <w:spacing w:after="0" w:line="240" w:lineRule="auto"/>
        <w:jc w:val="both"/>
        <w:rPr>
          <w:rFonts w:ascii="Arial" w:hAnsi="Arial" w:cs="Arial"/>
          <w:sz w:val="28"/>
          <w:szCs w:val="28"/>
        </w:rPr>
      </w:pPr>
    </w:p>
    <w:p w14:paraId="7DE11D95" w14:textId="4CB63258" w:rsidR="00CA1BCA" w:rsidRPr="0024680C" w:rsidRDefault="00CA1BCA" w:rsidP="00CA1BCA">
      <w:pPr>
        <w:spacing w:after="0" w:line="240" w:lineRule="auto"/>
        <w:jc w:val="both"/>
        <w:rPr>
          <w:rFonts w:ascii="Arial" w:hAnsi="Arial" w:cs="Arial"/>
          <w:sz w:val="28"/>
          <w:szCs w:val="28"/>
        </w:rPr>
      </w:pPr>
      <w:r w:rsidRPr="0024680C">
        <w:rPr>
          <w:rFonts w:ascii="Arial" w:hAnsi="Arial" w:cs="Arial"/>
          <w:sz w:val="28"/>
          <w:szCs w:val="28"/>
        </w:rPr>
        <w:t>Chief Constable Dyfed-Powys Police</w:t>
      </w:r>
    </w:p>
    <w:p w14:paraId="5D373E2A" w14:textId="04B6256D" w:rsidR="00CA1BCA" w:rsidRPr="0024680C" w:rsidRDefault="00CA1BCA" w:rsidP="00CA1BCA">
      <w:pPr>
        <w:spacing w:after="0" w:line="240" w:lineRule="auto"/>
        <w:jc w:val="both"/>
        <w:rPr>
          <w:rFonts w:ascii="Arial" w:hAnsi="Arial" w:cs="Arial"/>
          <w:i/>
          <w:sz w:val="28"/>
          <w:szCs w:val="28"/>
        </w:rPr>
      </w:pPr>
      <w:r w:rsidRPr="0024680C">
        <w:rPr>
          <w:rFonts w:ascii="Arial" w:hAnsi="Arial" w:cs="Arial"/>
          <w:i/>
          <w:sz w:val="28"/>
          <w:szCs w:val="28"/>
        </w:rPr>
        <w:t xml:space="preserve">NPCC </w:t>
      </w:r>
      <w:r w:rsidR="002E3F1C" w:rsidRPr="0024680C">
        <w:rPr>
          <w:rFonts w:ascii="Arial" w:hAnsi="Arial" w:cs="Arial"/>
          <w:i/>
          <w:sz w:val="28"/>
          <w:szCs w:val="28"/>
        </w:rPr>
        <w:t xml:space="preserve">Lead </w:t>
      </w:r>
      <w:r w:rsidRPr="0024680C">
        <w:rPr>
          <w:rFonts w:ascii="Arial" w:hAnsi="Arial" w:cs="Arial"/>
          <w:i/>
          <w:sz w:val="28"/>
          <w:szCs w:val="28"/>
        </w:rPr>
        <w:t>on Mental Health</w:t>
      </w:r>
    </w:p>
    <w:p w14:paraId="2B58B211" w14:textId="77777777" w:rsidR="007540F9" w:rsidRPr="0024680C" w:rsidRDefault="007540F9" w:rsidP="00997752">
      <w:pPr>
        <w:jc w:val="both"/>
        <w:rPr>
          <w:rFonts w:ascii="Arial" w:hAnsi="Arial" w:cs="Arial"/>
          <w:sz w:val="28"/>
          <w:szCs w:val="28"/>
        </w:rPr>
      </w:pPr>
    </w:p>
    <w:p w14:paraId="5699FFCE" w14:textId="77777777" w:rsidR="000D588C" w:rsidRPr="0024680C" w:rsidRDefault="000D588C">
      <w:pPr>
        <w:rPr>
          <w:rFonts w:ascii="Arial" w:hAnsi="Arial" w:cs="Arial"/>
          <w:b/>
          <w:sz w:val="28"/>
          <w:szCs w:val="28"/>
        </w:rPr>
      </w:pPr>
      <w:r w:rsidRPr="0024680C">
        <w:rPr>
          <w:rFonts w:ascii="Arial" w:hAnsi="Arial" w:cs="Arial"/>
          <w:b/>
          <w:sz w:val="28"/>
          <w:szCs w:val="28"/>
        </w:rPr>
        <w:br w:type="page"/>
      </w:r>
    </w:p>
    <w:p w14:paraId="04B403BB" w14:textId="4D4B2367" w:rsidR="00600C66" w:rsidRPr="0024680C" w:rsidRDefault="00997752" w:rsidP="00997752">
      <w:pPr>
        <w:jc w:val="both"/>
        <w:rPr>
          <w:rFonts w:ascii="Arial" w:hAnsi="Arial" w:cs="Arial"/>
          <w:b/>
          <w:sz w:val="28"/>
          <w:szCs w:val="28"/>
        </w:rPr>
      </w:pPr>
      <w:r w:rsidRPr="0024680C">
        <w:rPr>
          <w:rFonts w:ascii="Arial" w:hAnsi="Arial" w:cs="Arial"/>
          <w:b/>
          <w:sz w:val="28"/>
          <w:szCs w:val="28"/>
        </w:rPr>
        <w:lastRenderedPageBreak/>
        <w:t>Strategic Principles</w:t>
      </w:r>
    </w:p>
    <w:p w14:paraId="08FFD057" w14:textId="77777777" w:rsidR="00997752" w:rsidRPr="0024680C" w:rsidRDefault="007540F9" w:rsidP="00997752">
      <w:pPr>
        <w:jc w:val="both"/>
        <w:rPr>
          <w:rFonts w:ascii="Arial" w:hAnsi="Arial" w:cs="Arial"/>
          <w:sz w:val="28"/>
          <w:szCs w:val="28"/>
        </w:rPr>
      </w:pPr>
      <w:r w:rsidRPr="0024680C">
        <w:rPr>
          <w:rFonts w:ascii="Arial" w:hAnsi="Arial" w:cs="Arial"/>
          <w:sz w:val="28"/>
          <w:szCs w:val="28"/>
        </w:rPr>
        <w:t>The strategic intent of the National Police Chiefs Council is achieved by adherence to these nine core principles –</w:t>
      </w:r>
    </w:p>
    <w:p w14:paraId="58E83DF2" w14:textId="7B29C0F4" w:rsidR="00CA1BCA" w:rsidRPr="0024680C" w:rsidRDefault="00CA1BCA" w:rsidP="00CA1BCA">
      <w:pPr>
        <w:pStyle w:val="ListParagraph"/>
        <w:numPr>
          <w:ilvl w:val="0"/>
          <w:numId w:val="3"/>
        </w:numPr>
        <w:jc w:val="both"/>
        <w:rPr>
          <w:rFonts w:ascii="Arial" w:hAnsi="Arial" w:cs="Arial"/>
          <w:sz w:val="28"/>
          <w:szCs w:val="28"/>
        </w:rPr>
      </w:pPr>
      <w:r w:rsidRPr="0024680C">
        <w:rPr>
          <w:rFonts w:ascii="Arial" w:hAnsi="Arial" w:cs="Arial"/>
          <w:sz w:val="28"/>
          <w:szCs w:val="28"/>
        </w:rPr>
        <w:t xml:space="preserve">Those </w:t>
      </w:r>
      <w:r w:rsidR="00DD1391" w:rsidRPr="0024680C">
        <w:rPr>
          <w:rFonts w:ascii="Arial" w:hAnsi="Arial" w:cs="Arial"/>
          <w:sz w:val="28"/>
          <w:szCs w:val="28"/>
        </w:rPr>
        <w:t xml:space="preserve">living </w:t>
      </w:r>
      <w:r w:rsidRPr="0024680C">
        <w:rPr>
          <w:rFonts w:ascii="Arial" w:hAnsi="Arial" w:cs="Arial"/>
          <w:sz w:val="28"/>
          <w:szCs w:val="28"/>
        </w:rPr>
        <w:t xml:space="preserve">with mental health problems know most and know best what helps whilst </w:t>
      </w:r>
      <w:r w:rsidR="00DD1391" w:rsidRPr="0024680C">
        <w:rPr>
          <w:rFonts w:ascii="Arial" w:hAnsi="Arial" w:cs="Arial"/>
          <w:sz w:val="28"/>
          <w:szCs w:val="28"/>
        </w:rPr>
        <w:t xml:space="preserve">they are </w:t>
      </w:r>
      <w:r w:rsidRPr="0024680C">
        <w:rPr>
          <w:rFonts w:ascii="Arial" w:hAnsi="Arial" w:cs="Arial"/>
          <w:sz w:val="28"/>
          <w:szCs w:val="28"/>
        </w:rPr>
        <w:t xml:space="preserve">in crisis and </w:t>
      </w:r>
      <w:r w:rsidR="00DD1391" w:rsidRPr="0024680C">
        <w:rPr>
          <w:rFonts w:ascii="Arial" w:hAnsi="Arial" w:cs="Arial"/>
          <w:sz w:val="28"/>
          <w:szCs w:val="28"/>
        </w:rPr>
        <w:t xml:space="preserve">those </w:t>
      </w:r>
      <w:r w:rsidRPr="0024680C">
        <w:rPr>
          <w:rFonts w:ascii="Arial" w:hAnsi="Arial" w:cs="Arial"/>
          <w:sz w:val="28"/>
          <w:szCs w:val="28"/>
        </w:rPr>
        <w:t>views</w:t>
      </w:r>
      <w:r w:rsidR="00026275" w:rsidRPr="0024680C">
        <w:rPr>
          <w:rFonts w:ascii="Arial" w:hAnsi="Arial" w:cs="Arial"/>
          <w:sz w:val="28"/>
          <w:szCs w:val="28"/>
        </w:rPr>
        <w:t xml:space="preserve"> should be paramount in</w:t>
      </w:r>
      <w:r w:rsidRPr="0024680C">
        <w:rPr>
          <w:rFonts w:ascii="Arial" w:hAnsi="Arial" w:cs="Arial"/>
          <w:sz w:val="28"/>
          <w:szCs w:val="28"/>
        </w:rPr>
        <w:t xml:space="preserve"> everything </w:t>
      </w:r>
      <w:r w:rsidR="00DD1391" w:rsidRPr="0024680C">
        <w:rPr>
          <w:rFonts w:ascii="Arial" w:hAnsi="Arial" w:cs="Arial"/>
          <w:sz w:val="28"/>
          <w:szCs w:val="28"/>
        </w:rPr>
        <w:t>the service</w:t>
      </w:r>
      <w:r w:rsidR="00D509AA" w:rsidRPr="0024680C">
        <w:rPr>
          <w:rFonts w:ascii="Arial" w:hAnsi="Arial" w:cs="Arial"/>
          <w:sz w:val="28"/>
          <w:szCs w:val="28"/>
        </w:rPr>
        <w:t xml:space="preserve"> </w:t>
      </w:r>
      <w:r w:rsidRPr="0024680C">
        <w:rPr>
          <w:rFonts w:ascii="Arial" w:hAnsi="Arial" w:cs="Arial"/>
          <w:sz w:val="28"/>
          <w:szCs w:val="28"/>
        </w:rPr>
        <w:t>do</w:t>
      </w:r>
      <w:r w:rsidR="00DD1391" w:rsidRPr="0024680C">
        <w:rPr>
          <w:rFonts w:ascii="Arial" w:hAnsi="Arial" w:cs="Arial"/>
          <w:sz w:val="28"/>
          <w:szCs w:val="28"/>
        </w:rPr>
        <w:t>es</w:t>
      </w:r>
      <w:r w:rsidRPr="0024680C">
        <w:rPr>
          <w:rFonts w:ascii="Arial" w:hAnsi="Arial" w:cs="Arial"/>
          <w:sz w:val="28"/>
          <w:szCs w:val="28"/>
        </w:rPr>
        <w:t>.</w:t>
      </w:r>
    </w:p>
    <w:p w14:paraId="609D4A6C" w14:textId="77777777" w:rsidR="00CA1BCA" w:rsidRPr="0024680C" w:rsidRDefault="00CA1BCA" w:rsidP="00CA1BCA">
      <w:pPr>
        <w:pStyle w:val="ListParagraph"/>
        <w:numPr>
          <w:ilvl w:val="0"/>
          <w:numId w:val="3"/>
        </w:numPr>
        <w:jc w:val="both"/>
        <w:rPr>
          <w:rFonts w:ascii="Arial" w:hAnsi="Arial" w:cs="Arial"/>
          <w:sz w:val="28"/>
          <w:szCs w:val="28"/>
        </w:rPr>
      </w:pPr>
      <w:r w:rsidRPr="0024680C">
        <w:rPr>
          <w:rFonts w:ascii="Arial" w:hAnsi="Arial" w:cs="Arial"/>
          <w:sz w:val="28"/>
          <w:szCs w:val="28"/>
        </w:rPr>
        <w:t>Respect for human autonomy and dignity is enshrined in law and should be the cornerstone of all policies and procedures developed by the police service.</w:t>
      </w:r>
    </w:p>
    <w:p w14:paraId="0D3D0574" w14:textId="42C3D629" w:rsidR="00380D6A" w:rsidRPr="0024680C" w:rsidRDefault="00380D6A" w:rsidP="00CA1BCA">
      <w:pPr>
        <w:pStyle w:val="ListParagraph"/>
        <w:numPr>
          <w:ilvl w:val="0"/>
          <w:numId w:val="3"/>
        </w:numPr>
        <w:jc w:val="both"/>
        <w:rPr>
          <w:rFonts w:ascii="Arial" w:hAnsi="Arial" w:cs="Arial"/>
          <w:sz w:val="28"/>
          <w:szCs w:val="28"/>
        </w:rPr>
      </w:pPr>
      <w:r w:rsidRPr="0024680C">
        <w:rPr>
          <w:rFonts w:ascii="Arial" w:hAnsi="Arial" w:cs="Arial"/>
          <w:sz w:val="28"/>
          <w:szCs w:val="28"/>
        </w:rPr>
        <w:t xml:space="preserve">The service should ensure </w:t>
      </w:r>
      <w:r w:rsidR="00D509AA" w:rsidRPr="0024680C">
        <w:rPr>
          <w:rFonts w:ascii="Arial" w:hAnsi="Arial" w:cs="Arial"/>
          <w:sz w:val="28"/>
          <w:szCs w:val="28"/>
        </w:rPr>
        <w:t xml:space="preserve">that </w:t>
      </w:r>
      <w:r w:rsidRPr="0024680C">
        <w:rPr>
          <w:rFonts w:ascii="Arial" w:hAnsi="Arial" w:cs="Arial"/>
          <w:sz w:val="28"/>
          <w:szCs w:val="28"/>
        </w:rPr>
        <w:t xml:space="preserve">‘parity of esteem’ is reflected in how </w:t>
      </w:r>
      <w:r w:rsidR="00D509AA" w:rsidRPr="0024680C">
        <w:rPr>
          <w:rFonts w:ascii="Arial" w:hAnsi="Arial" w:cs="Arial"/>
          <w:sz w:val="28"/>
          <w:szCs w:val="28"/>
        </w:rPr>
        <w:t xml:space="preserve">we </w:t>
      </w:r>
      <w:r w:rsidRPr="0024680C">
        <w:rPr>
          <w:rFonts w:ascii="Arial" w:hAnsi="Arial" w:cs="Arial"/>
          <w:sz w:val="28"/>
          <w:szCs w:val="28"/>
        </w:rPr>
        <w:t>operate</w:t>
      </w:r>
      <w:r w:rsidR="00EF7C6C" w:rsidRPr="0024680C">
        <w:rPr>
          <w:rFonts w:ascii="Arial" w:hAnsi="Arial" w:cs="Arial"/>
          <w:sz w:val="28"/>
          <w:szCs w:val="28"/>
        </w:rPr>
        <w:t xml:space="preserve"> and how </w:t>
      </w:r>
      <w:r w:rsidR="00D509AA" w:rsidRPr="0024680C">
        <w:rPr>
          <w:rFonts w:ascii="Arial" w:hAnsi="Arial" w:cs="Arial"/>
          <w:sz w:val="28"/>
          <w:szCs w:val="28"/>
        </w:rPr>
        <w:t xml:space="preserve">we </w:t>
      </w:r>
      <w:r w:rsidR="00EF7C6C" w:rsidRPr="0024680C">
        <w:rPr>
          <w:rFonts w:ascii="Arial" w:hAnsi="Arial" w:cs="Arial"/>
          <w:sz w:val="28"/>
          <w:szCs w:val="28"/>
        </w:rPr>
        <w:t>seek to build partnerships with the public and healthcare providers</w:t>
      </w:r>
      <w:r w:rsidRPr="0024680C">
        <w:rPr>
          <w:rFonts w:ascii="Arial" w:hAnsi="Arial" w:cs="Arial"/>
          <w:sz w:val="28"/>
          <w:szCs w:val="28"/>
        </w:rPr>
        <w:t>.</w:t>
      </w:r>
    </w:p>
    <w:p w14:paraId="7906DC0C" w14:textId="77777777" w:rsidR="00380D6A" w:rsidRPr="0024680C" w:rsidRDefault="00380D6A" w:rsidP="00380D6A">
      <w:pPr>
        <w:pStyle w:val="ListParagraph"/>
        <w:jc w:val="both"/>
        <w:rPr>
          <w:rFonts w:ascii="Arial" w:hAnsi="Arial" w:cs="Arial"/>
          <w:sz w:val="28"/>
          <w:szCs w:val="28"/>
        </w:rPr>
      </w:pPr>
    </w:p>
    <w:p w14:paraId="1734BF4F" w14:textId="4574AFFD" w:rsidR="00997752" w:rsidRPr="0024680C" w:rsidRDefault="00997752" w:rsidP="00B54131">
      <w:pPr>
        <w:pStyle w:val="ListParagraph"/>
        <w:numPr>
          <w:ilvl w:val="0"/>
          <w:numId w:val="3"/>
        </w:numPr>
        <w:jc w:val="both"/>
        <w:rPr>
          <w:rFonts w:ascii="Arial" w:hAnsi="Arial" w:cs="Arial"/>
          <w:sz w:val="28"/>
          <w:szCs w:val="28"/>
        </w:rPr>
      </w:pPr>
      <w:r w:rsidRPr="0024680C">
        <w:rPr>
          <w:rFonts w:ascii="Arial" w:hAnsi="Arial" w:cs="Arial"/>
          <w:sz w:val="28"/>
          <w:szCs w:val="28"/>
        </w:rPr>
        <w:t xml:space="preserve">The police service has a role to play in ensuring the safety and wellbeing of </w:t>
      </w:r>
      <w:r w:rsidR="00B54131" w:rsidRPr="0024680C">
        <w:rPr>
          <w:rFonts w:ascii="Arial" w:hAnsi="Arial" w:cs="Arial"/>
          <w:sz w:val="28"/>
          <w:szCs w:val="28"/>
        </w:rPr>
        <w:t>those of us experiencing mental health problems –</w:t>
      </w:r>
      <w:r w:rsidR="00026275" w:rsidRPr="0024680C">
        <w:rPr>
          <w:rFonts w:ascii="Arial" w:hAnsi="Arial" w:cs="Arial"/>
          <w:sz w:val="28"/>
          <w:szCs w:val="28"/>
        </w:rPr>
        <w:t xml:space="preserve"> a part of </w:t>
      </w:r>
      <w:r w:rsidR="00B54131" w:rsidRPr="0024680C">
        <w:rPr>
          <w:rFonts w:ascii="Arial" w:hAnsi="Arial" w:cs="Arial"/>
          <w:sz w:val="28"/>
          <w:szCs w:val="28"/>
        </w:rPr>
        <w:t xml:space="preserve">the </w:t>
      </w:r>
      <w:r w:rsidR="00B54131" w:rsidRPr="0024680C">
        <w:rPr>
          <w:rFonts w:ascii="Arial" w:hAnsi="Arial" w:cs="Arial"/>
          <w:b/>
          <w:sz w:val="28"/>
          <w:szCs w:val="28"/>
        </w:rPr>
        <w:t>“core business of the police”</w:t>
      </w:r>
      <w:r w:rsidR="00C24426" w:rsidRPr="0024680C">
        <w:rPr>
          <w:rStyle w:val="FootnoteReference"/>
          <w:rFonts w:ascii="Arial" w:hAnsi="Arial" w:cs="Arial"/>
          <w:b/>
          <w:sz w:val="28"/>
          <w:szCs w:val="28"/>
        </w:rPr>
        <w:footnoteReference w:id="7"/>
      </w:r>
      <w:r w:rsidR="00B54131" w:rsidRPr="0024680C">
        <w:rPr>
          <w:rFonts w:ascii="Arial" w:hAnsi="Arial" w:cs="Arial"/>
          <w:sz w:val="28"/>
          <w:szCs w:val="28"/>
        </w:rPr>
        <w:t>.</w:t>
      </w:r>
    </w:p>
    <w:p w14:paraId="5D9BF26B" w14:textId="6AF7C753" w:rsidR="00B54131" w:rsidRPr="0024680C" w:rsidRDefault="007540F9" w:rsidP="00B54131">
      <w:pPr>
        <w:pStyle w:val="ListParagraph"/>
        <w:numPr>
          <w:ilvl w:val="0"/>
          <w:numId w:val="3"/>
        </w:numPr>
        <w:jc w:val="both"/>
        <w:rPr>
          <w:rFonts w:ascii="Arial" w:hAnsi="Arial" w:cs="Arial"/>
          <w:sz w:val="28"/>
          <w:szCs w:val="28"/>
        </w:rPr>
      </w:pPr>
      <w:r w:rsidRPr="0024680C">
        <w:rPr>
          <w:rFonts w:ascii="Arial" w:hAnsi="Arial" w:cs="Arial"/>
          <w:sz w:val="28"/>
          <w:szCs w:val="28"/>
        </w:rPr>
        <w:t>However, p</w:t>
      </w:r>
      <w:r w:rsidR="00FD0613" w:rsidRPr="0024680C">
        <w:rPr>
          <w:rFonts w:ascii="Arial" w:hAnsi="Arial" w:cs="Arial"/>
          <w:sz w:val="28"/>
          <w:szCs w:val="28"/>
        </w:rPr>
        <w:t>olice officers have a finite capacity</w:t>
      </w:r>
      <w:r w:rsidR="00B54131" w:rsidRPr="0024680C">
        <w:rPr>
          <w:rFonts w:ascii="Arial" w:hAnsi="Arial" w:cs="Arial"/>
          <w:sz w:val="28"/>
          <w:szCs w:val="28"/>
        </w:rPr>
        <w:t xml:space="preserve"> and capability and should be considered a first-choice response to a healthcare situation </w:t>
      </w:r>
      <w:r w:rsidR="00B54131" w:rsidRPr="0024680C">
        <w:rPr>
          <w:rFonts w:ascii="Arial" w:hAnsi="Arial" w:cs="Arial"/>
          <w:i/>
          <w:sz w:val="28"/>
          <w:szCs w:val="28"/>
        </w:rPr>
        <w:t>only where</w:t>
      </w:r>
      <w:r w:rsidR="00B54131" w:rsidRPr="0024680C">
        <w:rPr>
          <w:rFonts w:ascii="Arial" w:hAnsi="Arial" w:cs="Arial"/>
          <w:sz w:val="28"/>
          <w:szCs w:val="28"/>
        </w:rPr>
        <w:t xml:space="preserve"> there are additional factors which necessitate </w:t>
      </w:r>
      <w:r w:rsidR="00D509AA" w:rsidRPr="0024680C">
        <w:rPr>
          <w:rFonts w:ascii="Arial" w:hAnsi="Arial" w:cs="Arial"/>
          <w:sz w:val="28"/>
          <w:szCs w:val="28"/>
        </w:rPr>
        <w:t xml:space="preserve">our </w:t>
      </w:r>
      <w:r w:rsidR="00B54131" w:rsidRPr="0024680C">
        <w:rPr>
          <w:rFonts w:ascii="Arial" w:hAnsi="Arial" w:cs="Arial"/>
          <w:sz w:val="28"/>
          <w:szCs w:val="28"/>
        </w:rPr>
        <w:t>involvement, such as an immediate threat to life or public safety.</w:t>
      </w:r>
    </w:p>
    <w:p w14:paraId="50785EA4" w14:textId="77777777" w:rsidR="0008135F" w:rsidRPr="0024680C" w:rsidRDefault="0008135F" w:rsidP="0008135F">
      <w:pPr>
        <w:pStyle w:val="ListParagraph"/>
        <w:jc w:val="both"/>
        <w:rPr>
          <w:rFonts w:ascii="Arial" w:hAnsi="Arial" w:cs="Arial"/>
          <w:sz w:val="28"/>
          <w:szCs w:val="28"/>
        </w:rPr>
      </w:pPr>
    </w:p>
    <w:p w14:paraId="42AFDFF8" w14:textId="21A58666" w:rsidR="00CA1BCA" w:rsidRPr="0024680C" w:rsidRDefault="00CA1BCA" w:rsidP="00B54131">
      <w:pPr>
        <w:pStyle w:val="ListParagraph"/>
        <w:numPr>
          <w:ilvl w:val="0"/>
          <w:numId w:val="3"/>
        </w:numPr>
        <w:jc w:val="both"/>
        <w:rPr>
          <w:rFonts w:ascii="Arial" w:hAnsi="Arial" w:cs="Arial"/>
          <w:sz w:val="28"/>
          <w:szCs w:val="28"/>
        </w:rPr>
      </w:pPr>
      <w:r w:rsidRPr="0024680C">
        <w:rPr>
          <w:rFonts w:ascii="Arial" w:hAnsi="Arial" w:cs="Arial"/>
          <w:sz w:val="28"/>
          <w:szCs w:val="28"/>
        </w:rPr>
        <w:t xml:space="preserve">Policing inherently brings </w:t>
      </w:r>
      <w:r w:rsidR="00EE7D03" w:rsidRPr="0024680C">
        <w:rPr>
          <w:rFonts w:ascii="Arial" w:hAnsi="Arial" w:cs="Arial"/>
          <w:sz w:val="28"/>
          <w:szCs w:val="28"/>
        </w:rPr>
        <w:t xml:space="preserve">an </w:t>
      </w:r>
      <w:r w:rsidRPr="0024680C">
        <w:rPr>
          <w:rFonts w:ascii="Arial" w:hAnsi="Arial" w:cs="Arial"/>
          <w:sz w:val="28"/>
          <w:szCs w:val="28"/>
        </w:rPr>
        <w:t>implied use of force and</w:t>
      </w:r>
      <w:r w:rsidR="00D509AA" w:rsidRPr="0024680C">
        <w:rPr>
          <w:rFonts w:ascii="Arial" w:hAnsi="Arial" w:cs="Arial"/>
          <w:sz w:val="28"/>
          <w:szCs w:val="28"/>
        </w:rPr>
        <w:t xml:space="preserve"> is</w:t>
      </w:r>
      <w:r w:rsidRPr="0024680C">
        <w:rPr>
          <w:rFonts w:ascii="Arial" w:hAnsi="Arial" w:cs="Arial"/>
          <w:sz w:val="28"/>
          <w:szCs w:val="28"/>
        </w:rPr>
        <w:t>, by its definiti</w:t>
      </w:r>
      <w:r w:rsidR="00D509AA" w:rsidRPr="0024680C">
        <w:rPr>
          <w:rFonts w:ascii="Arial" w:hAnsi="Arial" w:cs="Arial"/>
          <w:sz w:val="28"/>
          <w:szCs w:val="28"/>
        </w:rPr>
        <w:t xml:space="preserve">on, </w:t>
      </w:r>
      <w:r w:rsidRPr="0024680C">
        <w:rPr>
          <w:rFonts w:ascii="Arial" w:hAnsi="Arial" w:cs="Arial"/>
          <w:sz w:val="28"/>
          <w:szCs w:val="28"/>
        </w:rPr>
        <w:t xml:space="preserve">a </w:t>
      </w:r>
      <w:r w:rsidRPr="0024680C">
        <w:rPr>
          <w:rFonts w:ascii="Arial" w:hAnsi="Arial" w:cs="Arial"/>
          <w:i/>
          <w:sz w:val="28"/>
          <w:szCs w:val="28"/>
        </w:rPr>
        <w:t>restrictive practice</w:t>
      </w:r>
      <w:r w:rsidRPr="0024680C">
        <w:rPr>
          <w:rFonts w:ascii="Arial" w:hAnsi="Arial" w:cs="Arial"/>
          <w:sz w:val="28"/>
          <w:szCs w:val="28"/>
        </w:rPr>
        <w:t xml:space="preserve"> – it should be relied upon only where that is proportionate and justified.</w:t>
      </w:r>
    </w:p>
    <w:p w14:paraId="702FF28D" w14:textId="77777777" w:rsidR="00380D6A" w:rsidRPr="0024680C" w:rsidRDefault="00380D6A" w:rsidP="00380D6A">
      <w:pPr>
        <w:pStyle w:val="ListParagraph"/>
        <w:jc w:val="both"/>
        <w:rPr>
          <w:rFonts w:ascii="Arial" w:hAnsi="Arial" w:cs="Arial"/>
          <w:sz w:val="28"/>
          <w:szCs w:val="28"/>
        </w:rPr>
      </w:pPr>
    </w:p>
    <w:p w14:paraId="7A78F3AB" w14:textId="24800123" w:rsidR="00B54131" w:rsidRPr="0024680C" w:rsidRDefault="00B54131" w:rsidP="00997752">
      <w:pPr>
        <w:pStyle w:val="ListParagraph"/>
        <w:numPr>
          <w:ilvl w:val="0"/>
          <w:numId w:val="3"/>
        </w:numPr>
        <w:jc w:val="both"/>
        <w:rPr>
          <w:rFonts w:ascii="Arial" w:hAnsi="Arial" w:cs="Arial"/>
          <w:sz w:val="28"/>
          <w:szCs w:val="28"/>
        </w:rPr>
      </w:pPr>
      <w:r w:rsidRPr="0024680C">
        <w:rPr>
          <w:rFonts w:ascii="Arial" w:hAnsi="Arial" w:cs="Arial"/>
          <w:sz w:val="28"/>
          <w:szCs w:val="28"/>
        </w:rPr>
        <w:t xml:space="preserve">The police alone </w:t>
      </w:r>
      <w:r w:rsidR="00CA1BCA" w:rsidRPr="0024680C">
        <w:rPr>
          <w:rFonts w:ascii="Arial" w:hAnsi="Arial" w:cs="Arial"/>
          <w:sz w:val="28"/>
          <w:szCs w:val="28"/>
        </w:rPr>
        <w:t xml:space="preserve">cannot </w:t>
      </w:r>
      <w:r w:rsidRPr="0024680C">
        <w:rPr>
          <w:rFonts w:ascii="Arial" w:hAnsi="Arial" w:cs="Arial"/>
          <w:sz w:val="28"/>
          <w:szCs w:val="28"/>
        </w:rPr>
        <w:t>ensure effective responses to or prevention of mental health crisis incidents – they must</w:t>
      </w:r>
      <w:r w:rsidR="00D509AA" w:rsidRPr="0024680C">
        <w:rPr>
          <w:rFonts w:ascii="Arial" w:hAnsi="Arial" w:cs="Arial"/>
          <w:sz w:val="28"/>
          <w:szCs w:val="28"/>
        </w:rPr>
        <w:t xml:space="preserve"> </w:t>
      </w:r>
      <w:r w:rsidRPr="0024680C">
        <w:rPr>
          <w:rFonts w:ascii="Arial" w:hAnsi="Arial" w:cs="Arial"/>
          <w:sz w:val="28"/>
          <w:szCs w:val="28"/>
        </w:rPr>
        <w:t xml:space="preserve">be supported by health and social care </w:t>
      </w:r>
      <w:r w:rsidR="00EE7D03" w:rsidRPr="0024680C">
        <w:rPr>
          <w:rFonts w:ascii="Arial" w:hAnsi="Arial" w:cs="Arial"/>
          <w:sz w:val="28"/>
          <w:szCs w:val="28"/>
        </w:rPr>
        <w:t>organis</w:t>
      </w:r>
      <w:r w:rsidR="00D509AA" w:rsidRPr="0024680C">
        <w:rPr>
          <w:rFonts w:ascii="Arial" w:hAnsi="Arial" w:cs="Arial"/>
          <w:sz w:val="28"/>
          <w:szCs w:val="28"/>
        </w:rPr>
        <w:t>ations</w:t>
      </w:r>
      <w:r w:rsidRPr="0024680C">
        <w:rPr>
          <w:rFonts w:ascii="Arial" w:hAnsi="Arial" w:cs="Arial"/>
          <w:sz w:val="28"/>
          <w:szCs w:val="28"/>
        </w:rPr>
        <w:t>.</w:t>
      </w:r>
    </w:p>
    <w:p w14:paraId="0D28EF6B" w14:textId="6BEFF76A" w:rsidR="00B54131" w:rsidRPr="0024680C" w:rsidRDefault="00B54131" w:rsidP="00997752">
      <w:pPr>
        <w:pStyle w:val="ListParagraph"/>
        <w:numPr>
          <w:ilvl w:val="0"/>
          <w:numId w:val="3"/>
        </w:numPr>
        <w:jc w:val="both"/>
        <w:rPr>
          <w:rFonts w:ascii="Arial" w:hAnsi="Arial" w:cs="Arial"/>
          <w:sz w:val="28"/>
          <w:szCs w:val="28"/>
        </w:rPr>
      </w:pPr>
      <w:r w:rsidRPr="0024680C">
        <w:rPr>
          <w:rFonts w:ascii="Arial" w:hAnsi="Arial" w:cs="Arial"/>
          <w:sz w:val="28"/>
          <w:szCs w:val="28"/>
        </w:rPr>
        <w:t xml:space="preserve">The risk of over-policing is as serious </w:t>
      </w:r>
      <w:r w:rsidR="00D509AA" w:rsidRPr="0024680C">
        <w:rPr>
          <w:rFonts w:ascii="Arial" w:hAnsi="Arial" w:cs="Arial"/>
          <w:sz w:val="28"/>
          <w:szCs w:val="28"/>
        </w:rPr>
        <w:t xml:space="preserve">the risk of </w:t>
      </w:r>
      <w:r w:rsidRPr="0024680C">
        <w:rPr>
          <w:rFonts w:ascii="Arial" w:hAnsi="Arial" w:cs="Arial"/>
          <w:sz w:val="28"/>
          <w:szCs w:val="28"/>
        </w:rPr>
        <w:t xml:space="preserve">under-caring: leaders must ensure effective policies, partnership protocols and training to </w:t>
      </w:r>
      <w:r w:rsidR="00D509AA" w:rsidRPr="0024680C">
        <w:rPr>
          <w:rFonts w:ascii="Arial" w:hAnsi="Arial" w:cs="Arial"/>
          <w:sz w:val="28"/>
          <w:szCs w:val="28"/>
        </w:rPr>
        <w:t>consistently strike the</w:t>
      </w:r>
      <w:r w:rsidRPr="0024680C">
        <w:rPr>
          <w:rFonts w:ascii="Arial" w:hAnsi="Arial" w:cs="Arial"/>
          <w:sz w:val="28"/>
          <w:szCs w:val="28"/>
        </w:rPr>
        <w:t xml:space="preserve"> balance.</w:t>
      </w:r>
    </w:p>
    <w:p w14:paraId="76759EEE" w14:textId="77777777" w:rsidR="004D7E42" w:rsidRPr="0024680C" w:rsidRDefault="004D7E42" w:rsidP="00997752">
      <w:pPr>
        <w:pStyle w:val="ListParagraph"/>
        <w:numPr>
          <w:ilvl w:val="0"/>
          <w:numId w:val="3"/>
        </w:numPr>
        <w:jc w:val="both"/>
        <w:rPr>
          <w:rFonts w:ascii="Arial" w:hAnsi="Arial" w:cs="Arial"/>
          <w:sz w:val="28"/>
          <w:szCs w:val="28"/>
        </w:rPr>
      </w:pPr>
      <w:r w:rsidRPr="0024680C">
        <w:rPr>
          <w:rFonts w:ascii="Arial" w:hAnsi="Arial" w:cs="Arial"/>
          <w:sz w:val="28"/>
          <w:szCs w:val="28"/>
        </w:rPr>
        <w:t>The most important partnership the police must develop and maintain is with the public they exist to serve.</w:t>
      </w:r>
    </w:p>
    <w:p w14:paraId="195F001B" w14:textId="77777777" w:rsidR="00B54131" w:rsidRPr="0024680C" w:rsidRDefault="00B54131" w:rsidP="00B54131">
      <w:pPr>
        <w:jc w:val="both"/>
        <w:rPr>
          <w:rFonts w:ascii="Arial" w:hAnsi="Arial" w:cs="Arial"/>
          <w:sz w:val="28"/>
          <w:szCs w:val="28"/>
        </w:rPr>
      </w:pPr>
    </w:p>
    <w:p w14:paraId="058C2050" w14:textId="77777777" w:rsidR="00CC264D" w:rsidRDefault="00CC264D" w:rsidP="00997752">
      <w:pPr>
        <w:jc w:val="both"/>
        <w:rPr>
          <w:rFonts w:ascii="Arial" w:hAnsi="Arial" w:cs="Arial"/>
          <w:b/>
          <w:sz w:val="28"/>
          <w:szCs w:val="28"/>
        </w:rPr>
      </w:pPr>
    </w:p>
    <w:p w14:paraId="6BC03EDA" w14:textId="49382E53" w:rsidR="00CC264D" w:rsidRDefault="00380D6A" w:rsidP="00997752">
      <w:pPr>
        <w:jc w:val="both"/>
        <w:rPr>
          <w:rFonts w:ascii="Arial" w:hAnsi="Arial" w:cs="Arial"/>
          <w:b/>
          <w:sz w:val="28"/>
          <w:szCs w:val="28"/>
        </w:rPr>
      </w:pPr>
      <w:r w:rsidRPr="0024680C">
        <w:rPr>
          <w:rFonts w:ascii="Arial" w:hAnsi="Arial" w:cs="Arial"/>
          <w:b/>
          <w:sz w:val="28"/>
          <w:szCs w:val="28"/>
        </w:rPr>
        <w:lastRenderedPageBreak/>
        <w:t xml:space="preserve">Strategic Objectives </w:t>
      </w:r>
    </w:p>
    <w:p w14:paraId="0B560D2F" w14:textId="77777777" w:rsidR="00CC264D" w:rsidRPr="0024680C" w:rsidRDefault="00CC264D" w:rsidP="00997752">
      <w:pPr>
        <w:jc w:val="both"/>
        <w:rPr>
          <w:rFonts w:ascii="Arial" w:hAnsi="Arial" w:cs="Arial"/>
          <w:b/>
          <w:sz w:val="28"/>
          <w:szCs w:val="28"/>
        </w:rPr>
      </w:pPr>
    </w:p>
    <w:p w14:paraId="51D6F60A" w14:textId="08EBB0DF" w:rsidR="00B54131" w:rsidRPr="0024680C" w:rsidRDefault="00B54131" w:rsidP="00B54131">
      <w:pPr>
        <w:pStyle w:val="ListParagraph"/>
        <w:numPr>
          <w:ilvl w:val="0"/>
          <w:numId w:val="4"/>
        </w:numPr>
        <w:jc w:val="both"/>
        <w:rPr>
          <w:rFonts w:ascii="Arial" w:hAnsi="Arial" w:cs="Arial"/>
          <w:sz w:val="28"/>
          <w:szCs w:val="28"/>
        </w:rPr>
      </w:pPr>
      <w:r w:rsidRPr="0024680C">
        <w:rPr>
          <w:rFonts w:ascii="Arial" w:hAnsi="Arial" w:cs="Arial"/>
          <w:sz w:val="28"/>
          <w:szCs w:val="28"/>
        </w:rPr>
        <w:t>The police service should work to completely eliminate reliance upon the use of police custody as a Place of Safety u</w:t>
      </w:r>
      <w:r w:rsidR="00D509AA" w:rsidRPr="0024680C">
        <w:rPr>
          <w:rFonts w:ascii="Arial" w:hAnsi="Arial" w:cs="Arial"/>
          <w:sz w:val="28"/>
          <w:szCs w:val="28"/>
        </w:rPr>
        <w:t>nder the Mental Health Act 1983 – this has already been achieved in some police force areas like West Midlands and Merseyside.</w:t>
      </w:r>
    </w:p>
    <w:p w14:paraId="3EA9C329" w14:textId="0DD14611" w:rsidR="00380D6A" w:rsidRPr="0024680C" w:rsidRDefault="00380D6A" w:rsidP="00B54131">
      <w:pPr>
        <w:pStyle w:val="ListParagraph"/>
        <w:numPr>
          <w:ilvl w:val="0"/>
          <w:numId w:val="4"/>
        </w:numPr>
        <w:jc w:val="both"/>
        <w:rPr>
          <w:rFonts w:ascii="Arial" w:hAnsi="Arial" w:cs="Arial"/>
          <w:sz w:val="28"/>
          <w:szCs w:val="28"/>
        </w:rPr>
      </w:pPr>
      <w:r w:rsidRPr="0024680C">
        <w:rPr>
          <w:rFonts w:ascii="Arial" w:hAnsi="Arial" w:cs="Arial"/>
          <w:sz w:val="28"/>
          <w:szCs w:val="28"/>
        </w:rPr>
        <w:t xml:space="preserve">All forces should have policies, partnership protocols and training programmes </w:t>
      </w:r>
      <w:r w:rsidR="00E51734" w:rsidRPr="0024680C">
        <w:rPr>
          <w:rFonts w:ascii="Arial" w:hAnsi="Arial" w:cs="Arial"/>
          <w:sz w:val="28"/>
          <w:szCs w:val="28"/>
        </w:rPr>
        <w:t xml:space="preserve">in accordance with College of Policing standards, </w:t>
      </w:r>
      <w:r w:rsidRPr="0024680C">
        <w:rPr>
          <w:rFonts w:ascii="Arial" w:hAnsi="Arial" w:cs="Arial"/>
          <w:sz w:val="28"/>
          <w:szCs w:val="28"/>
        </w:rPr>
        <w:t xml:space="preserve">to ensure that frontline police officers, force mental health leads and senior leaders are </w:t>
      </w:r>
      <w:r w:rsidR="00026275" w:rsidRPr="0024680C">
        <w:rPr>
          <w:rFonts w:ascii="Arial" w:hAnsi="Arial" w:cs="Arial"/>
          <w:sz w:val="28"/>
          <w:szCs w:val="28"/>
        </w:rPr>
        <w:t xml:space="preserve">equipped </w:t>
      </w:r>
      <w:r w:rsidRPr="0024680C">
        <w:rPr>
          <w:rFonts w:ascii="Arial" w:hAnsi="Arial" w:cs="Arial"/>
          <w:sz w:val="28"/>
          <w:szCs w:val="28"/>
        </w:rPr>
        <w:t>to understand the implications of this strategy.</w:t>
      </w:r>
    </w:p>
    <w:p w14:paraId="11B0DA75" w14:textId="7E9BF28E" w:rsidR="00CA1BCA" w:rsidRPr="0024680C" w:rsidRDefault="00E51734" w:rsidP="00CA1BCA">
      <w:pPr>
        <w:pStyle w:val="ListParagraph"/>
        <w:numPr>
          <w:ilvl w:val="0"/>
          <w:numId w:val="4"/>
        </w:numPr>
        <w:jc w:val="both"/>
        <w:rPr>
          <w:rFonts w:ascii="Arial" w:hAnsi="Arial" w:cs="Arial"/>
          <w:sz w:val="28"/>
          <w:szCs w:val="28"/>
        </w:rPr>
      </w:pPr>
      <w:r w:rsidRPr="0024680C">
        <w:rPr>
          <w:rFonts w:ascii="Arial" w:hAnsi="Arial" w:cs="Arial"/>
          <w:sz w:val="28"/>
          <w:szCs w:val="28"/>
        </w:rPr>
        <w:t xml:space="preserve">It should not be </w:t>
      </w:r>
      <w:r w:rsidR="00B54131" w:rsidRPr="0024680C">
        <w:rPr>
          <w:rFonts w:ascii="Arial" w:hAnsi="Arial" w:cs="Arial"/>
          <w:sz w:val="28"/>
          <w:szCs w:val="28"/>
        </w:rPr>
        <w:t xml:space="preserve">easier to access </w:t>
      </w:r>
      <w:r w:rsidR="00380D6A" w:rsidRPr="0024680C">
        <w:rPr>
          <w:rFonts w:ascii="Arial" w:hAnsi="Arial" w:cs="Arial"/>
          <w:sz w:val="28"/>
          <w:szCs w:val="28"/>
        </w:rPr>
        <w:t xml:space="preserve">unscheduled mental </w:t>
      </w:r>
      <w:r w:rsidR="00B54131" w:rsidRPr="0024680C">
        <w:rPr>
          <w:rFonts w:ascii="Arial" w:hAnsi="Arial" w:cs="Arial"/>
          <w:sz w:val="28"/>
          <w:szCs w:val="28"/>
        </w:rPr>
        <w:t>health</w:t>
      </w:r>
      <w:r w:rsidR="00380D6A" w:rsidRPr="0024680C">
        <w:rPr>
          <w:rFonts w:ascii="Arial" w:hAnsi="Arial" w:cs="Arial"/>
          <w:sz w:val="28"/>
          <w:szCs w:val="28"/>
        </w:rPr>
        <w:t xml:space="preserve"> </w:t>
      </w:r>
      <w:r w:rsidR="00B54131" w:rsidRPr="0024680C">
        <w:rPr>
          <w:rFonts w:ascii="Arial" w:hAnsi="Arial" w:cs="Arial"/>
          <w:sz w:val="28"/>
          <w:szCs w:val="28"/>
        </w:rPr>
        <w:t xml:space="preserve">care via the police </w:t>
      </w:r>
      <w:r w:rsidR="00380D6A" w:rsidRPr="0024680C">
        <w:rPr>
          <w:rFonts w:ascii="Arial" w:hAnsi="Arial" w:cs="Arial"/>
          <w:sz w:val="28"/>
          <w:szCs w:val="28"/>
        </w:rPr>
        <w:t xml:space="preserve">or criminal justice system </w:t>
      </w:r>
      <w:r w:rsidR="00B54131" w:rsidRPr="0024680C">
        <w:rPr>
          <w:rFonts w:ascii="Arial" w:hAnsi="Arial" w:cs="Arial"/>
          <w:sz w:val="28"/>
          <w:szCs w:val="28"/>
        </w:rPr>
        <w:t xml:space="preserve">than </w:t>
      </w:r>
      <w:r w:rsidRPr="0024680C">
        <w:rPr>
          <w:rFonts w:ascii="Arial" w:hAnsi="Arial" w:cs="Arial"/>
          <w:sz w:val="28"/>
          <w:szCs w:val="28"/>
        </w:rPr>
        <w:t xml:space="preserve">through </w:t>
      </w:r>
      <w:r w:rsidR="00D5719E" w:rsidRPr="0024680C">
        <w:rPr>
          <w:rFonts w:ascii="Arial" w:hAnsi="Arial" w:cs="Arial"/>
          <w:sz w:val="28"/>
          <w:szCs w:val="28"/>
        </w:rPr>
        <w:t xml:space="preserve">existing </w:t>
      </w:r>
      <w:r w:rsidR="00B54131" w:rsidRPr="0024680C">
        <w:rPr>
          <w:rFonts w:ascii="Arial" w:hAnsi="Arial" w:cs="Arial"/>
          <w:sz w:val="28"/>
          <w:szCs w:val="28"/>
        </w:rPr>
        <w:t xml:space="preserve">healthcare </w:t>
      </w:r>
      <w:r w:rsidR="00380D6A" w:rsidRPr="0024680C">
        <w:rPr>
          <w:rFonts w:ascii="Arial" w:hAnsi="Arial" w:cs="Arial"/>
          <w:sz w:val="28"/>
          <w:szCs w:val="28"/>
        </w:rPr>
        <w:t>pathways</w:t>
      </w:r>
      <w:r w:rsidR="00B54131" w:rsidRPr="0024680C">
        <w:rPr>
          <w:rFonts w:ascii="Arial" w:hAnsi="Arial" w:cs="Arial"/>
          <w:sz w:val="28"/>
          <w:szCs w:val="28"/>
        </w:rPr>
        <w:t>.</w:t>
      </w:r>
    </w:p>
    <w:p w14:paraId="5AC676B3" w14:textId="7646271C" w:rsidR="002E3F1C" w:rsidRPr="0024680C" w:rsidRDefault="002E3F1C" w:rsidP="00CA1BCA">
      <w:pPr>
        <w:pStyle w:val="ListParagraph"/>
        <w:numPr>
          <w:ilvl w:val="0"/>
          <w:numId w:val="4"/>
        </w:numPr>
        <w:jc w:val="both"/>
        <w:rPr>
          <w:rFonts w:ascii="Arial" w:hAnsi="Arial" w:cs="Arial"/>
          <w:sz w:val="28"/>
          <w:szCs w:val="28"/>
        </w:rPr>
      </w:pPr>
      <w:r w:rsidRPr="0024680C">
        <w:rPr>
          <w:rFonts w:ascii="Arial" w:hAnsi="Arial" w:cs="Arial"/>
          <w:sz w:val="28"/>
          <w:szCs w:val="28"/>
        </w:rPr>
        <w:t>Forces should develop a more sophisticated understanding of mental health related demands, including relevant data on the use of legal powers, individuals linked to repeat presentations, victims and suspects in criminal investigations – this should drive demand and risk reduction across policing and mental health.</w:t>
      </w:r>
    </w:p>
    <w:p w14:paraId="7678A94E" w14:textId="77777777" w:rsidR="00E51734" w:rsidRPr="0024680C" w:rsidRDefault="00E51734" w:rsidP="00E51734">
      <w:pPr>
        <w:jc w:val="both"/>
        <w:rPr>
          <w:rFonts w:ascii="Arial" w:hAnsi="Arial" w:cs="Arial"/>
          <w:b/>
          <w:sz w:val="28"/>
          <w:szCs w:val="28"/>
        </w:rPr>
      </w:pPr>
    </w:p>
    <w:p w14:paraId="0EC6716F" w14:textId="73472E90" w:rsidR="00380D6A" w:rsidRPr="0024680C" w:rsidRDefault="00600C66" w:rsidP="00E51734">
      <w:pPr>
        <w:jc w:val="both"/>
        <w:rPr>
          <w:rFonts w:ascii="Arial" w:hAnsi="Arial" w:cs="Arial"/>
          <w:b/>
          <w:sz w:val="28"/>
          <w:szCs w:val="28"/>
        </w:rPr>
      </w:pPr>
      <w:r w:rsidRPr="0024680C">
        <w:rPr>
          <w:rFonts w:ascii="Arial" w:hAnsi="Arial" w:cs="Arial"/>
          <w:b/>
          <w:sz w:val="28"/>
          <w:szCs w:val="28"/>
        </w:rPr>
        <w:t>Crisis</w:t>
      </w:r>
      <w:r w:rsidR="00380D6A" w:rsidRPr="0024680C">
        <w:rPr>
          <w:rFonts w:ascii="Arial" w:hAnsi="Arial" w:cs="Arial"/>
          <w:b/>
          <w:sz w:val="28"/>
          <w:szCs w:val="28"/>
        </w:rPr>
        <w:t xml:space="preserve"> Care</w:t>
      </w:r>
    </w:p>
    <w:p w14:paraId="6DFA5B28" w14:textId="77777777" w:rsidR="004D7E42" w:rsidRPr="0024680C" w:rsidRDefault="004D7E42" w:rsidP="00997752">
      <w:pPr>
        <w:jc w:val="both"/>
        <w:rPr>
          <w:rFonts w:ascii="Arial" w:hAnsi="Arial" w:cs="Arial"/>
          <w:i/>
          <w:sz w:val="28"/>
          <w:szCs w:val="28"/>
        </w:rPr>
      </w:pPr>
    </w:p>
    <w:p w14:paraId="3887F156" w14:textId="77777777" w:rsidR="00600C66" w:rsidRPr="0024680C" w:rsidRDefault="004D7E42" w:rsidP="00997752">
      <w:pPr>
        <w:jc w:val="both"/>
        <w:rPr>
          <w:rFonts w:ascii="Arial" w:hAnsi="Arial" w:cs="Arial"/>
          <w:i/>
          <w:sz w:val="28"/>
          <w:szCs w:val="28"/>
        </w:rPr>
      </w:pPr>
      <w:r w:rsidRPr="0024680C">
        <w:rPr>
          <w:rFonts w:ascii="Arial" w:hAnsi="Arial" w:cs="Arial"/>
          <w:i/>
          <w:sz w:val="28"/>
          <w:szCs w:val="28"/>
        </w:rPr>
        <w:t xml:space="preserve">The </w:t>
      </w:r>
      <w:r w:rsidR="00600C66" w:rsidRPr="0024680C">
        <w:rPr>
          <w:rFonts w:ascii="Arial" w:hAnsi="Arial" w:cs="Arial"/>
          <w:i/>
          <w:sz w:val="28"/>
          <w:szCs w:val="28"/>
        </w:rPr>
        <w:t xml:space="preserve">operation of the Mental Health </w:t>
      </w:r>
      <w:r w:rsidRPr="0024680C">
        <w:rPr>
          <w:rFonts w:ascii="Arial" w:hAnsi="Arial" w:cs="Arial"/>
          <w:i/>
          <w:sz w:val="28"/>
          <w:szCs w:val="28"/>
        </w:rPr>
        <w:t xml:space="preserve">and Capacity </w:t>
      </w:r>
      <w:r w:rsidR="00600C66" w:rsidRPr="0024680C">
        <w:rPr>
          <w:rFonts w:ascii="Arial" w:hAnsi="Arial" w:cs="Arial"/>
          <w:i/>
          <w:sz w:val="28"/>
          <w:szCs w:val="28"/>
        </w:rPr>
        <w:t>Act</w:t>
      </w:r>
      <w:r w:rsidRPr="0024680C">
        <w:rPr>
          <w:rFonts w:ascii="Arial" w:hAnsi="Arial" w:cs="Arial"/>
          <w:i/>
          <w:sz w:val="28"/>
          <w:szCs w:val="28"/>
        </w:rPr>
        <w:t>s</w:t>
      </w:r>
    </w:p>
    <w:p w14:paraId="524247FC" w14:textId="0B06FD15" w:rsidR="004D7E42" w:rsidRPr="0024680C" w:rsidRDefault="004D7E42" w:rsidP="004D7E42">
      <w:pPr>
        <w:jc w:val="both"/>
        <w:rPr>
          <w:rFonts w:ascii="Arial" w:hAnsi="Arial" w:cs="Arial"/>
          <w:sz w:val="28"/>
          <w:szCs w:val="28"/>
        </w:rPr>
      </w:pPr>
      <w:r w:rsidRPr="0024680C">
        <w:rPr>
          <w:rFonts w:ascii="Arial" w:hAnsi="Arial" w:cs="Arial"/>
          <w:sz w:val="28"/>
          <w:szCs w:val="28"/>
        </w:rPr>
        <w:t>Existing legislation on mental health and capacity is complicated, made all the more so by the comparative lack of attention that this legislation has received in police training. College of Policing APP</w:t>
      </w:r>
      <w:r w:rsidR="000D588C" w:rsidRPr="0024680C">
        <w:rPr>
          <w:rStyle w:val="FootnoteReference"/>
          <w:rFonts w:ascii="Arial" w:hAnsi="Arial" w:cs="Arial"/>
          <w:sz w:val="28"/>
          <w:szCs w:val="28"/>
        </w:rPr>
        <w:footnoteReference w:id="8"/>
      </w:r>
      <w:r w:rsidRPr="0024680C">
        <w:rPr>
          <w:rFonts w:ascii="Arial" w:hAnsi="Arial" w:cs="Arial"/>
          <w:sz w:val="28"/>
          <w:szCs w:val="28"/>
        </w:rPr>
        <w:t xml:space="preserve"> summarises the most important aspects of this legislation and this needs to be reflected in the operating policies and protocols which exist between police forces and healthcare providers. It is vital to the success of operational poli</w:t>
      </w:r>
      <w:r w:rsidR="00191932" w:rsidRPr="0024680C">
        <w:rPr>
          <w:rFonts w:ascii="Arial" w:hAnsi="Arial" w:cs="Arial"/>
          <w:sz w:val="28"/>
          <w:szCs w:val="28"/>
        </w:rPr>
        <w:t>cing that frontli</w:t>
      </w:r>
      <w:r w:rsidRPr="0024680C">
        <w:rPr>
          <w:rFonts w:ascii="Arial" w:hAnsi="Arial" w:cs="Arial"/>
          <w:sz w:val="28"/>
          <w:szCs w:val="28"/>
        </w:rPr>
        <w:t>n</w:t>
      </w:r>
      <w:r w:rsidR="00191932" w:rsidRPr="0024680C">
        <w:rPr>
          <w:rFonts w:ascii="Arial" w:hAnsi="Arial" w:cs="Arial"/>
          <w:sz w:val="28"/>
          <w:szCs w:val="28"/>
        </w:rPr>
        <w:t>e</w:t>
      </w:r>
      <w:r w:rsidRPr="0024680C">
        <w:rPr>
          <w:rFonts w:ascii="Arial" w:hAnsi="Arial" w:cs="Arial"/>
          <w:sz w:val="28"/>
          <w:szCs w:val="28"/>
        </w:rPr>
        <w:t xml:space="preserve"> officers </w:t>
      </w:r>
      <w:r w:rsidR="00191932" w:rsidRPr="0024680C">
        <w:rPr>
          <w:rFonts w:ascii="Arial" w:hAnsi="Arial" w:cs="Arial"/>
          <w:sz w:val="28"/>
          <w:szCs w:val="28"/>
        </w:rPr>
        <w:t xml:space="preserve">and </w:t>
      </w:r>
      <w:r w:rsidRPr="0024680C">
        <w:rPr>
          <w:rFonts w:ascii="Arial" w:hAnsi="Arial" w:cs="Arial"/>
          <w:sz w:val="28"/>
          <w:szCs w:val="28"/>
        </w:rPr>
        <w:t xml:space="preserve">supervisors have </w:t>
      </w:r>
      <w:r w:rsidR="00191932" w:rsidRPr="0024680C">
        <w:rPr>
          <w:rFonts w:ascii="Arial" w:hAnsi="Arial" w:cs="Arial"/>
          <w:sz w:val="28"/>
          <w:szCs w:val="28"/>
        </w:rPr>
        <w:t xml:space="preserve">the </w:t>
      </w:r>
      <w:r w:rsidRPr="0024680C">
        <w:rPr>
          <w:rFonts w:ascii="Arial" w:hAnsi="Arial" w:cs="Arial"/>
          <w:sz w:val="28"/>
          <w:szCs w:val="28"/>
        </w:rPr>
        <w:t xml:space="preserve">legal knowledge </w:t>
      </w:r>
      <w:r w:rsidR="00191932" w:rsidRPr="0024680C">
        <w:rPr>
          <w:rFonts w:ascii="Arial" w:hAnsi="Arial" w:cs="Arial"/>
          <w:sz w:val="28"/>
          <w:szCs w:val="28"/>
        </w:rPr>
        <w:t xml:space="preserve">they require to </w:t>
      </w:r>
      <w:r w:rsidRPr="0024680C">
        <w:rPr>
          <w:rFonts w:ascii="Arial" w:hAnsi="Arial" w:cs="Arial"/>
          <w:sz w:val="28"/>
          <w:szCs w:val="28"/>
        </w:rPr>
        <w:t xml:space="preserve">protect </w:t>
      </w:r>
      <w:r w:rsidR="00191932" w:rsidRPr="0024680C">
        <w:rPr>
          <w:rFonts w:ascii="Arial" w:hAnsi="Arial" w:cs="Arial"/>
          <w:sz w:val="28"/>
          <w:szCs w:val="28"/>
        </w:rPr>
        <w:t>the rights and dignity of vulnerable people</w:t>
      </w:r>
      <w:r w:rsidR="00625FA8" w:rsidRPr="0024680C">
        <w:rPr>
          <w:rFonts w:ascii="Arial" w:hAnsi="Arial" w:cs="Arial"/>
          <w:sz w:val="28"/>
          <w:szCs w:val="28"/>
        </w:rPr>
        <w:t xml:space="preserve"> in the context of how they want to be helped, wherever possible</w:t>
      </w:r>
      <w:r w:rsidR="00191932" w:rsidRPr="0024680C">
        <w:rPr>
          <w:rFonts w:ascii="Arial" w:hAnsi="Arial" w:cs="Arial"/>
          <w:sz w:val="28"/>
          <w:szCs w:val="28"/>
        </w:rPr>
        <w:t>.</w:t>
      </w:r>
    </w:p>
    <w:p w14:paraId="53D05CEC" w14:textId="6876D495" w:rsidR="004D7E42" w:rsidRPr="0024680C" w:rsidRDefault="004D7E42" w:rsidP="004D7E42">
      <w:pPr>
        <w:jc w:val="both"/>
        <w:rPr>
          <w:rFonts w:ascii="Arial" w:hAnsi="Arial" w:cs="Arial"/>
          <w:sz w:val="28"/>
          <w:szCs w:val="28"/>
        </w:rPr>
      </w:pPr>
      <w:r w:rsidRPr="0024680C">
        <w:rPr>
          <w:rFonts w:ascii="Arial" w:hAnsi="Arial" w:cs="Arial"/>
          <w:sz w:val="28"/>
          <w:szCs w:val="28"/>
        </w:rPr>
        <w:t xml:space="preserve">Where police officers provide an initial response to a mental health crisis incident, they should seek to act in the least restrictive way and take </w:t>
      </w:r>
      <w:r w:rsidRPr="0024680C">
        <w:rPr>
          <w:rFonts w:ascii="Arial" w:hAnsi="Arial" w:cs="Arial"/>
          <w:sz w:val="28"/>
          <w:szCs w:val="28"/>
        </w:rPr>
        <w:lastRenderedPageBreak/>
        <w:t xml:space="preserve">advantage as far as they can, of any information that may be available from healthcare sources to improve the nature and quality of their response. </w:t>
      </w:r>
      <w:r w:rsidR="00625FA8" w:rsidRPr="0024680C">
        <w:rPr>
          <w:rFonts w:ascii="Arial" w:hAnsi="Arial" w:cs="Arial"/>
          <w:sz w:val="28"/>
          <w:szCs w:val="28"/>
        </w:rPr>
        <w:t xml:space="preserve">They should listen to patients and act in accordance with what they say will help, as far as they can do so, consistent with </w:t>
      </w:r>
      <w:r w:rsidR="00DD1391" w:rsidRPr="0024680C">
        <w:rPr>
          <w:rFonts w:ascii="Arial" w:hAnsi="Arial" w:cs="Arial"/>
          <w:sz w:val="28"/>
          <w:szCs w:val="28"/>
        </w:rPr>
        <w:t xml:space="preserve">advice from mental health professionals, </w:t>
      </w:r>
      <w:r w:rsidR="00625FA8" w:rsidRPr="0024680C">
        <w:rPr>
          <w:rFonts w:ascii="Arial" w:hAnsi="Arial" w:cs="Arial"/>
          <w:sz w:val="28"/>
          <w:szCs w:val="28"/>
        </w:rPr>
        <w:t xml:space="preserve">context and safety.  </w:t>
      </w:r>
      <w:r w:rsidRPr="0024680C">
        <w:rPr>
          <w:rFonts w:ascii="Arial" w:hAnsi="Arial" w:cs="Arial"/>
          <w:sz w:val="28"/>
          <w:szCs w:val="28"/>
        </w:rPr>
        <w:t>In recent years we have seen the spread of various partnership initiatives under the banner of ‘street triage’ and whilst operating models and hours vary, they are consistently flagged as providing fast access to background information that may not be available</w:t>
      </w:r>
      <w:r w:rsidR="00FB76EE" w:rsidRPr="0024680C">
        <w:rPr>
          <w:rFonts w:ascii="Arial" w:hAnsi="Arial" w:cs="Arial"/>
          <w:sz w:val="28"/>
          <w:szCs w:val="28"/>
        </w:rPr>
        <w:t xml:space="preserve"> via police information systems, allowing from improved and collaborative decision-making.</w:t>
      </w:r>
    </w:p>
    <w:p w14:paraId="7B89A36C" w14:textId="3B5F9102" w:rsidR="004D7E42" w:rsidRPr="0024680C" w:rsidRDefault="004D7E42" w:rsidP="004D7E42">
      <w:pPr>
        <w:jc w:val="both"/>
        <w:rPr>
          <w:rFonts w:ascii="Arial" w:hAnsi="Arial" w:cs="Arial"/>
          <w:sz w:val="28"/>
          <w:szCs w:val="28"/>
        </w:rPr>
      </w:pPr>
      <w:r w:rsidRPr="0024680C">
        <w:rPr>
          <w:rFonts w:ascii="Arial" w:hAnsi="Arial" w:cs="Arial"/>
          <w:sz w:val="28"/>
          <w:szCs w:val="28"/>
        </w:rPr>
        <w:t xml:space="preserve">As the law </w:t>
      </w:r>
      <w:r w:rsidR="00FB76EE" w:rsidRPr="0024680C">
        <w:rPr>
          <w:rFonts w:ascii="Arial" w:hAnsi="Arial" w:cs="Arial"/>
          <w:sz w:val="28"/>
          <w:szCs w:val="28"/>
        </w:rPr>
        <w:t>stands</w:t>
      </w:r>
      <w:r w:rsidRPr="0024680C">
        <w:rPr>
          <w:rFonts w:ascii="Arial" w:hAnsi="Arial" w:cs="Arial"/>
          <w:sz w:val="28"/>
          <w:szCs w:val="28"/>
        </w:rPr>
        <w:t xml:space="preserve">, the police service in England and Wales have no powers under the Mental Health Act </w:t>
      </w:r>
      <w:r w:rsidR="00FB76EE" w:rsidRPr="0024680C">
        <w:rPr>
          <w:rFonts w:ascii="Arial" w:hAnsi="Arial" w:cs="Arial"/>
          <w:sz w:val="28"/>
          <w:szCs w:val="28"/>
        </w:rPr>
        <w:t xml:space="preserve">1983 </w:t>
      </w:r>
      <w:r w:rsidRPr="0024680C">
        <w:rPr>
          <w:rFonts w:ascii="Arial" w:hAnsi="Arial" w:cs="Arial"/>
          <w:sz w:val="28"/>
          <w:szCs w:val="28"/>
        </w:rPr>
        <w:t xml:space="preserve">in private </w:t>
      </w:r>
      <w:r w:rsidR="00347B33" w:rsidRPr="0024680C">
        <w:rPr>
          <w:rFonts w:ascii="Arial" w:hAnsi="Arial" w:cs="Arial"/>
          <w:sz w:val="28"/>
          <w:szCs w:val="28"/>
        </w:rPr>
        <w:t xml:space="preserve">dwellings </w:t>
      </w:r>
      <w:r w:rsidRPr="0024680C">
        <w:rPr>
          <w:rFonts w:ascii="Arial" w:hAnsi="Arial" w:cs="Arial"/>
          <w:sz w:val="28"/>
          <w:szCs w:val="28"/>
        </w:rPr>
        <w:t xml:space="preserve">and </w:t>
      </w:r>
      <w:r w:rsidR="00191932" w:rsidRPr="0024680C">
        <w:rPr>
          <w:rFonts w:ascii="Arial" w:hAnsi="Arial" w:cs="Arial"/>
          <w:sz w:val="28"/>
          <w:szCs w:val="28"/>
        </w:rPr>
        <w:t xml:space="preserve">this is the deliberate will of Parliament following the 2014 review of police powers under the Act. It is therefore vital officers have the ability to contact crisis care services, out of hours GPs or Approved Mental Health Professionals where necessary. Street triage tells us that most mental health crisis calls to the police relate to incidents in private </w:t>
      </w:r>
      <w:r w:rsidR="00FB76EE" w:rsidRPr="0024680C">
        <w:rPr>
          <w:rFonts w:ascii="Arial" w:hAnsi="Arial" w:cs="Arial"/>
          <w:sz w:val="28"/>
          <w:szCs w:val="28"/>
        </w:rPr>
        <w:t xml:space="preserve">dwellings </w:t>
      </w:r>
      <w:r w:rsidR="00191932" w:rsidRPr="0024680C">
        <w:rPr>
          <w:rFonts w:ascii="Arial" w:hAnsi="Arial" w:cs="Arial"/>
          <w:sz w:val="28"/>
          <w:szCs w:val="28"/>
        </w:rPr>
        <w:t>and we know Coronial inquiries have focussed upon how officers have discharged their responsibilities in these circumstances.</w:t>
      </w:r>
      <w:r w:rsidR="000D588C" w:rsidRPr="0024680C">
        <w:rPr>
          <w:rFonts w:ascii="Arial" w:hAnsi="Arial" w:cs="Arial"/>
          <w:sz w:val="28"/>
          <w:szCs w:val="28"/>
        </w:rPr>
        <w:t xml:space="preserve"> It is also vital that the emergency healthcare system, including the ambulance service and Emergency Departments of acute hospital trusts understand the implications of national guidance to the police service and the health service which have bearing upon emergency responses to mental health crisis incidents.</w:t>
      </w:r>
    </w:p>
    <w:p w14:paraId="6A4F5055" w14:textId="77777777" w:rsidR="00600C66" w:rsidRPr="0024680C" w:rsidRDefault="00600C66" w:rsidP="004D7E42">
      <w:pPr>
        <w:jc w:val="both"/>
        <w:rPr>
          <w:rFonts w:ascii="Arial" w:hAnsi="Arial" w:cs="Arial"/>
          <w:sz w:val="28"/>
          <w:szCs w:val="28"/>
        </w:rPr>
      </w:pPr>
    </w:p>
    <w:p w14:paraId="7FC9AE82" w14:textId="77777777" w:rsidR="00963588" w:rsidRPr="0024680C" w:rsidRDefault="00963588" w:rsidP="004D7E42">
      <w:pPr>
        <w:jc w:val="both"/>
        <w:rPr>
          <w:rFonts w:ascii="Arial" w:hAnsi="Arial" w:cs="Arial"/>
          <w:i/>
          <w:sz w:val="28"/>
          <w:szCs w:val="28"/>
        </w:rPr>
      </w:pPr>
      <w:r w:rsidRPr="0024680C">
        <w:rPr>
          <w:rFonts w:ascii="Arial" w:hAnsi="Arial" w:cs="Arial"/>
          <w:i/>
          <w:sz w:val="28"/>
          <w:szCs w:val="28"/>
        </w:rPr>
        <w:t>Repeat demand</w:t>
      </w:r>
    </w:p>
    <w:p w14:paraId="7738A510" w14:textId="02B6E117" w:rsidR="00963588" w:rsidRPr="0024680C" w:rsidRDefault="00963588" w:rsidP="004D7E42">
      <w:pPr>
        <w:jc w:val="both"/>
        <w:rPr>
          <w:rFonts w:ascii="Arial" w:hAnsi="Arial" w:cs="Arial"/>
          <w:sz w:val="28"/>
          <w:szCs w:val="28"/>
        </w:rPr>
      </w:pPr>
      <w:r w:rsidRPr="0024680C">
        <w:rPr>
          <w:rFonts w:ascii="Arial" w:hAnsi="Arial" w:cs="Arial"/>
          <w:sz w:val="28"/>
          <w:szCs w:val="28"/>
        </w:rPr>
        <w:t xml:space="preserve">Many of the vulnerable people encountered by the police are known to local services.  In some forces’ dip-samples, two-thirds of those detained under s136 MHA were existing trust patients; and in some ‘street triage’ schemes 88% of the people at the centre of the call were current or </w:t>
      </w:r>
      <w:r w:rsidR="00625FA8" w:rsidRPr="0024680C">
        <w:rPr>
          <w:rFonts w:ascii="Arial" w:hAnsi="Arial" w:cs="Arial"/>
          <w:sz w:val="28"/>
          <w:szCs w:val="28"/>
        </w:rPr>
        <w:t xml:space="preserve">previous </w:t>
      </w:r>
      <w:r w:rsidRPr="0024680C">
        <w:rPr>
          <w:rFonts w:ascii="Arial" w:hAnsi="Arial" w:cs="Arial"/>
          <w:sz w:val="28"/>
          <w:szCs w:val="28"/>
        </w:rPr>
        <w:t>patients of the local trust. These numbers will under-estimate because the police service do not only encounter people in the trust area where they may be known to services.</w:t>
      </w:r>
      <w:r w:rsidR="003D3DBE" w:rsidRPr="0024680C">
        <w:rPr>
          <w:rFonts w:ascii="Arial" w:hAnsi="Arial" w:cs="Arial"/>
          <w:sz w:val="28"/>
          <w:szCs w:val="28"/>
        </w:rPr>
        <w:t xml:space="preserve"> </w:t>
      </w:r>
      <w:r w:rsidRPr="0024680C">
        <w:rPr>
          <w:rFonts w:ascii="Arial" w:hAnsi="Arial" w:cs="Arial"/>
          <w:sz w:val="28"/>
          <w:szCs w:val="28"/>
        </w:rPr>
        <w:t xml:space="preserve">We also know that most areas experience repeat demand connected to a small number of individuals, often who are presenting to different agencies across the </w:t>
      </w:r>
      <w:r w:rsidR="003D3DBE" w:rsidRPr="0024680C">
        <w:rPr>
          <w:rFonts w:ascii="Arial" w:hAnsi="Arial" w:cs="Arial"/>
          <w:sz w:val="28"/>
          <w:szCs w:val="28"/>
        </w:rPr>
        <w:t>public sector.</w:t>
      </w:r>
    </w:p>
    <w:p w14:paraId="59D1EB4F" w14:textId="77777777" w:rsidR="00625FA8" w:rsidRPr="0024680C" w:rsidRDefault="003D3DBE" w:rsidP="004D7E42">
      <w:pPr>
        <w:jc w:val="both"/>
        <w:rPr>
          <w:rFonts w:ascii="Arial" w:hAnsi="Arial" w:cs="Arial"/>
          <w:sz w:val="28"/>
          <w:szCs w:val="28"/>
        </w:rPr>
      </w:pPr>
      <w:r w:rsidRPr="0024680C">
        <w:rPr>
          <w:rFonts w:ascii="Arial" w:hAnsi="Arial" w:cs="Arial"/>
          <w:sz w:val="28"/>
          <w:szCs w:val="28"/>
        </w:rPr>
        <w:t xml:space="preserve">It is vital that police forces ensure they have relevant partnership structures to jointly review demand and look at reasons why individuals present to the police or repeatedly to the emergency system as a whole, </w:t>
      </w:r>
      <w:r w:rsidRPr="0024680C">
        <w:rPr>
          <w:rFonts w:ascii="Arial" w:hAnsi="Arial" w:cs="Arial"/>
          <w:sz w:val="28"/>
          <w:szCs w:val="28"/>
        </w:rPr>
        <w:lastRenderedPageBreak/>
        <w:t xml:space="preserve">that this may be prevented by targeted interventions by health care organisations or, if necessary, criminal justice interventions. We know there are complex reasons why some patients disengage with health services and this can </w:t>
      </w:r>
      <w:r w:rsidR="00A65A0F" w:rsidRPr="0024680C">
        <w:rPr>
          <w:rFonts w:ascii="Arial" w:hAnsi="Arial" w:cs="Arial"/>
          <w:sz w:val="28"/>
          <w:szCs w:val="28"/>
        </w:rPr>
        <w:t xml:space="preserve">simply </w:t>
      </w:r>
      <w:r w:rsidRPr="0024680C">
        <w:rPr>
          <w:rFonts w:ascii="Arial" w:hAnsi="Arial" w:cs="Arial"/>
          <w:sz w:val="28"/>
          <w:szCs w:val="28"/>
        </w:rPr>
        <w:t xml:space="preserve">be the exercise of </w:t>
      </w:r>
      <w:r w:rsidR="00A65A0F" w:rsidRPr="0024680C">
        <w:rPr>
          <w:rFonts w:ascii="Arial" w:hAnsi="Arial" w:cs="Arial"/>
          <w:sz w:val="28"/>
          <w:szCs w:val="28"/>
        </w:rPr>
        <w:t xml:space="preserve">personal </w:t>
      </w:r>
      <w:r w:rsidRPr="0024680C">
        <w:rPr>
          <w:rFonts w:ascii="Arial" w:hAnsi="Arial" w:cs="Arial"/>
          <w:sz w:val="28"/>
          <w:szCs w:val="28"/>
        </w:rPr>
        <w:t xml:space="preserve">autonomy, however unwise it may be considered by some. The police service </w:t>
      </w:r>
      <w:r w:rsidR="00A65A0F" w:rsidRPr="0024680C">
        <w:rPr>
          <w:rFonts w:ascii="Arial" w:hAnsi="Arial" w:cs="Arial"/>
          <w:sz w:val="28"/>
          <w:szCs w:val="28"/>
        </w:rPr>
        <w:t xml:space="preserve">must recognise: </w:t>
      </w:r>
      <w:r w:rsidRPr="0024680C">
        <w:rPr>
          <w:rFonts w:ascii="Arial" w:hAnsi="Arial" w:cs="Arial"/>
          <w:sz w:val="28"/>
          <w:szCs w:val="28"/>
        </w:rPr>
        <w:t>not everyone’s experience of mental health care is a positive one and there may be many reasons valid to individuals, as to why they do not wish to engage with services</w:t>
      </w:r>
      <w:r w:rsidR="00A65A0F" w:rsidRPr="0024680C">
        <w:rPr>
          <w:rFonts w:ascii="Arial" w:hAnsi="Arial" w:cs="Arial"/>
          <w:sz w:val="28"/>
          <w:szCs w:val="28"/>
        </w:rPr>
        <w:t xml:space="preserve"> or have not done so previously</w:t>
      </w:r>
      <w:r w:rsidRPr="0024680C">
        <w:rPr>
          <w:rFonts w:ascii="Arial" w:hAnsi="Arial" w:cs="Arial"/>
          <w:sz w:val="28"/>
          <w:szCs w:val="28"/>
        </w:rPr>
        <w:t xml:space="preserve">. </w:t>
      </w:r>
      <w:r w:rsidR="00625FA8" w:rsidRPr="0024680C">
        <w:rPr>
          <w:rFonts w:ascii="Arial" w:hAnsi="Arial" w:cs="Arial"/>
          <w:sz w:val="28"/>
          <w:szCs w:val="28"/>
        </w:rPr>
        <w:t>No assumptions should be made by the police service about what is best for patients: that is something deeply personal for individuals.  The role of the service is to understand how they can best help someone in a given situation.</w:t>
      </w:r>
    </w:p>
    <w:p w14:paraId="5321501F" w14:textId="2F5841CD" w:rsidR="003D3DBE" w:rsidRPr="0024680C" w:rsidRDefault="00625FA8" w:rsidP="004D7E42">
      <w:pPr>
        <w:jc w:val="both"/>
        <w:rPr>
          <w:rFonts w:ascii="Arial" w:hAnsi="Arial" w:cs="Arial"/>
          <w:sz w:val="28"/>
          <w:szCs w:val="28"/>
        </w:rPr>
      </w:pPr>
      <w:r w:rsidRPr="0024680C">
        <w:rPr>
          <w:rFonts w:ascii="Arial" w:hAnsi="Arial" w:cs="Arial"/>
          <w:sz w:val="28"/>
          <w:szCs w:val="28"/>
        </w:rPr>
        <w:t>C</w:t>
      </w:r>
      <w:r w:rsidR="003D3DBE" w:rsidRPr="0024680C">
        <w:rPr>
          <w:rFonts w:ascii="Arial" w:hAnsi="Arial" w:cs="Arial"/>
          <w:sz w:val="28"/>
          <w:szCs w:val="28"/>
        </w:rPr>
        <w:t xml:space="preserve">omplex cases should be subject to multi-agency decision-making where possible but the police role is </w:t>
      </w:r>
      <w:r w:rsidR="00C24426" w:rsidRPr="0024680C">
        <w:rPr>
          <w:rFonts w:ascii="Arial" w:hAnsi="Arial" w:cs="Arial"/>
          <w:sz w:val="28"/>
          <w:szCs w:val="28"/>
        </w:rPr>
        <w:t xml:space="preserve">to </w:t>
      </w:r>
      <w:r w:rsidR="003D3DBE" w:rsidRPr="0024680C">
        <w:rPr>
          <w:rFonts w:ascii="Arial" w:hAnsi="Arial" w:cs="Arial"/>
          <w:sz w:val="28"/>
          <w:szCs w:val="28"/>
        </w:rPr>
        <w:t>aim to support individuals in taking their own decisions, in the context of their legal rights and responsibilities.</w:t>
      </w:r>
      <w:r w:rsidR="00A65A0F" w:rsidRPr="0024680C">
        <w:rPr>
          <w:rFonts w:ascii="Arial" w:hAnsi="Arial" w:cs="Arial"/>
          <w:sz w:val="28"/>
          <w:szCs w:val="28"/>
        </w:rPr>
        <w:t xml:space="preserve"> We also know there is a complex relationship between mental health and criminal justice and these two systems must be capable of working alongside each other and integrating where necessary to meet the needs of some whose needs and lives are complex whilst affecting others in society.</w:t>
      </w:r>
    </w:p>
    <w:p w14:paraId="4CCA305A" w14:textId="77777777" w:rsidR="00026275" w:rsidRPr="0024680C" w:rsidRDefault="00026275" w:rsidP="004D7E42">
      <w:pPr>
        <w:jc w:val="both"/>
        <w:rPr>
          <w:rFonts w:ascii="Arial" w:hAnsi="Arial" w:cs="Arial"/>
          <w:sz w:val="28"/>
          <w:szCs w:val="28"/>
        </w:rPr>
      </w:pPr>
    </w:p>
    <w:p w14:paraId="5792A22D" w14:textId="5A70EA82" w:rsidR="00347B33" w:rsidRPr="0024680C" w:rsidRDefault="00347B33" w:rsidP="00347B33">
      <w:pPr>
        <w:jc w:val="both"/>
        <w:rPr>
          <w:rFonts w:ascii="Arial" w:hAnsi="Arial" w:cs="Arial"/>
          <w:i/>
          <w:sz w:val="28"/>
          <w:szCs w:val="28"/>
        </w:rPr>
      </w:pPr>
      <w:r w:rsidRPr="0024680C">
        <w:rPr>
          <w:rFonts w:ascii="Arial" w:hAnsi="Arial" w:cs="Arial"/>
          <w:i/>
          <w:sz w:val="28"/>
          <w:szCs w:val="28"/>
        </w:rPr>
        <w:t xml:space="preserve">Conveyance </w:t>
      </w:r>
    </w:p>
    <w:p w14:paraId="2F648C90" w14:textId="2F241C27" w:rsidR="00347B33" w:rsidRPr="0024680C" w:rsidRDefault="00347B33" w:rsidP="00347B33">
      <w:pPr>
        <w:jc w:val="both"/>
        <w:rPr>
          <w:rFonts w:ascii="Arial" w:hAnsi="Arial" w:cs="Arial"/>
          <w:sz w:val="28"/>
          <w:szCs w:val="28"/>
        </w:rPr>
      </w:pPr>
      <w:r w:rsidRPr="0024680C">
        <w:rPr>
          <w:rFonts w:ascii="Arial" w:hAnsi="Arial" w:cs="Arial"/>
          <w:sz w:val="28"/>
          <w:szCs w:val="28"/>
        </w:rPr>
        <w:t>Chapter 17 of the Code of Practice to the Mental Health Act 1983 (in both England and Wales) relates to conveyance and states that the transfer of anyone detained under the Act should not be done in a police vehicle, unless particular circumstances demand in.  Police services should ensure they understand how conveyance occurs in their areas and work with commissioners of ambulance and mental health services, to ensure dignified patient transfers, where they are required.</w:t>
      </w:r>
    </w:p>
    <w:p w14:paraId="0BDC40E3" w14:textId="4ADDE579" w:rsidR="00DD1391" w:rsidRPr="0024680C" w:rsidRDefault="00DD1391" w:rsidP="00347B33">
      <w:pPr>
        <w:jc w:val="both"/>
        <w:rPr>
          <w:rFonts w:ascii="Arial" w:hAnsi="Arial" w:cs="Arial"/>
          <w:sz w:val="28"/>
          <w:szCs w:val="28"/>
        </w:rPr>
      </w:pPr>
      <w:r w:rsidRPr="0024680C">
        <w:rPr>
          <w:rFonts w:ascii="Arial" w:hAnsi="Arial" w:cs="Arial"/>
          <w:sz w:val="28"/>
          <w:szCs w:val="28"/>
        </w:rPr>
        <w:t>It must also be acknowledged that where emergency situations present themselves to police officers who believe someone may have a mental health condition, the officers’ skill base is limited.  A wide range of presentations which might prompt consideration of mental ill-health could be attributable to other medical conditions which require expert care from paramedics or emergency departments</w:t>
      </w:r>
      <w:r w:rsidR="008D11AE" w:rsidRPr="0024680C">
        <w:rPr>
          <w:rFonts w:ascii="Arial" w:hAnsi="Arial" w:cs="Arial"/>
          <w:sz w:val="28"/>
          <w:szCs w:val="28"/>
        </w:rPr>
        <w:t>, in addition to or instead of mental health services</w:t>
      </w:r>
      <w:r w:rsidRPr="0024680C">
        <w:rPr>
          <w:rFonts w:ascii="Arial" w:hAnsi="Arial" w:cs="Arial"/>
          <w:sz w:val="28"/>
          <w:szCs w:val="28"/>
        </w:rPr>
        <w:t xml:space="preserve">.  It is also widely accepted that those of us living with mental health problems are likely to have poorer than average physical </w:t>
      </w:r>
      <w:r w:rsidRPr="0024680C">
        <w:rPr>
          <w:rFonts w:ascii="Arial" w:hAnsi="Arial" w:cs="Arial"/>
          <w:sz w:val="28"/>
          <w:szCs w:val="28"/>
        </w:rPr>
        <w:lastRenderedPageBreak/>
        <w:t xml:space="preserve">health and that </w:t>
      </w:r>
      <w:r w:rsidR="008D11AE" w:rsidRPr="0024680C">
        <w:rPr>
          <w:rFonts w:ascii="Arial" w:hAnsi="Arial" w:cs="Arial"/>
          <w:sz w:val="28"/>
          <w:szCs w:val="28"/>
        </w:rPr>
        <w:t>such problems may exist co-morbidly with a mental health condition.</w:t>
      </w:r>
    </w:p>
    <w:p w14:paraId="7C5753B5" w14:textId="77777777" w:rsidR="002E3F1C" w:rsidRPr="0024680C" w:rsidRDefault="002E3F1C" w:rsidP="00347B33">
      <w:pPr>
        <w:jc w:val="both"/>
        <w:rPr>
          <w:rFonts w:ascii="Arial" w:hAnsi="Arial" w:cs="Arial"/>
          <w:sz w:val="28"/>
          <w:szCs w:val="28"/>
        </w:rPr>
      </w:pPr>
    </w:p>
    <w:p w14:paraId="157B8CC2" w14:textId="32DF2291" w:rsidR="00026275" w:rsidRPr="0024680C" w:rsidRDefault="00026275" w:rsidP="00026275">
      <w:pPr>
        <w:jc w:val="both"/>
        <w:rPr>
          <w:rFonts w:ascii="Arial" w:hAnsi="Arial" w:cs="Arial"/>
          <w:i/>
          <w:sz w:val="28"/>
          <w:szCs w:val="28"/>
        </w:rPr>
      </w:pPr>
      <w:r w:rsidRPr="0024680C">
        <w:rPr>
          <w:rFonts w:ascii="Arial" w:hAnsi="Arial" w:cs="Arial"/>
          <w:i/>
          <w:sz w:val="28"/>
          <w:szCs w:val="28"/>
        </w:rPr>
        <w:t>Mental Health establishments</w:t>
      </w:r>
    </w:p>
    <w:p w14:paraId="3FD3ACBE" w14:textId="6E262195" w:rsidR="00026275" w:rsidRPr="0024680C" w:rsidRDefault="00026275" w:rsidP="00026275">
      <w:pPr>
        <w:jc w:val="both"/>
        <w:rPr>
          <w:rFonts w:ascii="Arial" w:hAnsi="Arial" w:cs="Arial"/>
          <w:sz w:val="28"/>
          <w:szCs w:val="28"/>
        </w:rPr>
      </w:pPr>
      <w:r w:rsidRPr="0024680C">
        <w:rPr>
          <w:rFonts w:ascii="Arial" w:hAnsi="Arial" w:cs="Arial"/>
          <w:sz w:val="28"/>
          <w:szCs w:val="28"/>
        </w:rPr>
        <w:t xml:space="preserve">Justice does not stop at the hospital gate: the police service </w:t>
      </w:r>
      <w:r w:rsidR="00377FC0" w:rsidRPr="0024680C">
        <w:rPr>
          <w:rFonts w:ascii="Arial" w:hAnsi="Arial" w:cs="Arial"/>
          <w:sz w:val="28"/>
          <w:szCs w:val="28"/>
        </w:rPr>
        <w:t xml:space="preserve">can </w:t>
      </w:r>
      <w:r w:rsidRPr="0024680C">
        <w:rPr>
          <w:rFonts w:ascii="Arial" w:hAnsi="Arial" w:cs="Arial"/>
          <w:sz w:val="28"/>
          <w:szCs w:val="28"/>
        </w:rPr>
        <w:t>have a role to play within care facilities for patients detained under mental health</w:t>
      </w:r>
      <w:r w:rsidR="00377FC0" w:rsidRPr="0024680C">
        <w:rPr>
          <w:rFonts w:ascii="Arial" w:hAnsi="Arial" w:cs="Arial"/>
          <w:sz w:val="28"/>
          <w:szCs w:val="28"/>
        </w:rPr>
        <w:t xml:space="preserve"> law</w:t>
      </w:r>
      <w:r w:rsidRPr="0024680C">
        <w:rPr>
          <w:rFonts w:ascii="Arial" w:hAnsi="Arial" w:cs="Arial"/>
          <w:sz w:val="28"/>
          <w:szCs w:val="28"/>
        </w:rPr>
        <w:t xml:space="preserve">.  In this decade alone, two mental health professionals have lost their lives after being attacked whilst at work and </w:t>
      </w:r>
      <w:r w:rsidR="00377FC0" w:rsidRPr="0024680C">
        <w:rPr>
          <w:rFonts w:ascii="Arial" w:hAnsi="Arial" w:cs="Arial"/>
          <w:sz w:val="28"/>
          <w:szCs w:val="28"/>
        </w:rPr>
        <w:t xml:space="preserve">the </w:t>
      </w:r>
      <w:r w:rsidRPr="0024680C">
        <w:rPr>
          <w:rFonts w:ascii="Arial" w:hAnsi="Arial" w:cs="Arial"/>
          <w:sz w:val="28"/>
          <w:szCs w:val="28"/>
        </w:rPr>
        <w:t>NH</w:t>
      </w:r>
      <w:r w:rsidR="00377FC0" w:rsidRPr="0024680C">
        <w:rPr>
          <w:rFonts w:ascii="Arial" w:hAnsi="Arial" w:cs="Arial"/>
          <w:sz w:val="28"/>
          <w:szCs w:val="28"/>
        </w:rPr>
        <w:t xml:space="preserve">S reports </w:t>
      </w:r>
      <w:r w:rsidRPr="0024680C">
        <w:rPr>
          <w:rFonts w:ascii="Arial" w:hAnsi="Arial" w:cs="Arial"/>
          <w:sz w:val="28"/>
          <w:szCs w:val="28"/>
        </w:rPr>
        <w:t>that two-thirds of all violence towards NHS staff occurred within the mental health sector.  It is therefore on</w:t>
      </w:r>
      <w:r w:rsidR="00377FC0" w:rsidRPr="0024680C">
        <w:rPr>
          <w:rFonts w:ascii="Arial" w:hAnsi="Arial" w:cs="Arial"/>
          <w:sz w:val="28"/>
          <w:szCs w:val="28"/>
        </w:rPr>
        <w:t>ly</w:t>
      </w:r>
      <w:r w:rsidRPr="0024680C">
        <w:rPr>
          <w:rFonts w:ascii="Arial" w:hAnsi="Arial" w:cs="Arial"/>
          <w:sz w:val="28"/>
          <w:szCs w:val="28"/>
        </w:rPr>
        <w:t xml:space="preserve"> proper the police service recognises its role to ensure safety</w:t>
      </w:r>
      <w:r w:rsidR="00377FC0" w:rsidRPr="0024680C">
        <w:rPr>
          <w:rFonts w:ascii="Arial" w:hAnsi="Arial" w:cs="Arial"/>
          <w:sz w:val="28"/>
          <w:szCs w:val="28"/>
        </w:rPr>
        <w:t xml:space="preserve"> where it has been seriously compromised and to objectively investigate allegations of crime which are reported to them (see </w:t>
      </w:r>
      <w:r w:rsidR="00377FC0" w:rsidRPr="0024680C">
        <w:rPr>
          <w:rFonts w:ascii="Arial" w:hAnsi="Arial" w:cs="Arial"/>
          <w:i/>
          <w:sz w:val="28"/>
          <w:szCs w:val="28"/>
        </w:rPr>
        <w:t>Suspects</w:t>
      </w:r>
      <w:r w:rsidR="00377FC0" w:rsidRPr="0024680C">
        <w:rPr>
          <w:rFonts w:ascii="Arial" w:hAnsi="Arial" w:cs="Arial"/>
          <w:sz w:val="28"/>
          <w:szCs w:val="28"/>
        </w:rPr>
        <w:t>, below).</w:t>
      </w:r>
    </w:p>
    <w:p w14:paraId="6B9D369F" w14:textId="77C29CD9" w:rsidR="00377FC0" w:rsidRPr="0024680C" w:rsidRDefault="00377FC0" w:rsidP="00026275">
      <w:pPr>
        <w:jc w:val="both"/>
        <w:rPr>
          <w:rFonts w:ascii="Arial" w:hAnsi="Arial" w:cs="Arial"/>
          <w:sz w:val="28"/>
          <w:szCs w:val="28"/>
        </w:rPr>
      </w:pPr>
      <w:r w:rsidRPr="0024680C">
        <w:rPr>
          <w:rFonts w:ascii="Arial" w:hAnsi="Arial" w:cs="Arial"/>
          <w:sz w:val="28"/>
          <w:szCs w:val="28"/>
        </w:rPr>
        <w:t>The role of the police service in attending mental health units to assist in managing safety should be minimised, if not eliminated, through the approach of healthcare organisations to their health and safety as well as their human rights obligations.  On occasions where safety has nonetheless been compromised and the police are called to assist, local policies should ensure concordance with the national Memorandum of Understanding</w:t>
      </w:r>
      <w:r w:rsidRPr="0024680C">
        <w:rPr>
          <w:rStyle w:val="FootnoteReference"/>
          <w:rFonts w:ascii="Arial" w:hAnsi="Arial" w:cs="Arial"/>
          <w:sz w:val="28"/>
          <w:szCs w:val="28"/>
        </w:rPr>
        <w:footnoteReference w:id="9"/>
      </w:r>
      <w:r w:rsidRPr="0024680C">
        <w:rPr>
          <w:rFonts w:ascii="Arial" w:hAnsi="Arial" w:cs="Arial"/>
          <w:sz w:val="28"/>
          <w:szCs w:val="28"/>
        </w:rPr>
        <w:t>. This will allow for a balance to be struck between the roles of police officers and healthcare professionals whilst ensuring safety and effective communication is to the forefront.</w:t>
      </w:r>
    </w:p>
    <w:p w14:paraId="113C2C26" w14:textId="77777777" w:rsidR="00377FC0" w:rsidRPr="0024680C" w:rsidRDefault="00377FC0" w:rsidP="00026275">
      <w:pPr>
        <w:jc w:val="both"/>
        <w:rPr>
          <w:rFonts w:ascii="Arial" w:hAnsi="Arial" w:cs="Arial"/>
          <w:sz w:val="28"/>
          <w:szCs w:val="28"/>
        </w:rPr>
      </w:pPr>
    </w:p>
    <w:p w14:paraId="758FEC8A" w14:textId="485775FF" w:rsidR="00377FC0" w:rsidRPr="0024680C" w:rsidRDefault="00377FC0" w:rsidP="00377FC0">
      <w:pPr>
        <w:jc w:val="both"/>
        <w:rPr>
          <w:rFonts w:ascii="Arial" w:hAnsi="Arial" w:cs="Arial"/>
          <w:i/>
          <w:sz w:val="28"/>
          <w:szCs w:val="28"/>
        </w:rPr>
      </w:pPr>
      <w:r w:rsidRPr="0024680C">
        <w:rPr>
          <w:rFonts w:ascii="Arial" w:hAnsi="Arial" w:cs="Arial"/>
          <w:i/>
          <w:sz w:val="28"/>
          <w:szCs w:val="28"/>
        </w:rPr>
        <w:t>Welfare Checks</w:t>
      </w:r>
    </w:p>
    <w:p w14:paraId="4C766866" w14:textId="0165C255" w:rsidR="00377FC0" w:rsidRPr="0024680C" w:rsidRDefault="00377FC0" w:rsidP="00377FC0">
      <w:pPr>
        <w:jc w:val="both"/>
        <w:rPr>
          <w:rFonts w:ascii="Arial" w:hAnsi="Arial" w:cs="Arial"/>
          <w:sz w:val="28"/>
          <w:szCs w:val="28"/>
        </w:rPr>
      </w:pPr>
      <w:r w:rsidRPr="0024680C">
        <w:rPr>
          <w:rFonts w:ascii="Arial" w:hAnsi="Arial" w:cs="Arial"/>
          <w:sz w:val="28"/>
          <w:szCs w:val="28"/>
        </w:rPr>
        <w:t>The police service are often asked to attend private premises to check of the welfare of vulnerable people.  Where this is connected to concerns about someone’s mental health, there are particular difficulties to be borne in mind.  Police officers, of course, do have some statutory powers which could greatly assist in a situation where concerns do exist, no least from their power to force entry to private premises where life and limb is at risk.  However, police officers are not best placed to assess non-obvious risks around the potential that someone may harm themselves at a future point.</w:t>
      </w:r>
    </w:p>
    <w:p w14:paraId="19C06686" w14:textId="36AD2744" w:rsidR="009264E2" w:rsidRPr="0024680C" w:rsidRDefault="009264E2" w:rsidP="00377FC0">
      <w:pPr>
        <w:jc w:val="both"/>
        <w:rPr>
          <w:rFonts w:ascii="Arial" w:hAnsi="Arial" w:cs="Arial"/>
          <w:sz w:val="28"/>
          <w:szCs w:val="28"/>
        </w:rPr>
      </w:pPr>
      <w:r w:rsidRPr="0024680C">
        <w:rPr>
          <w:rFonts w:ascii="Arial" w:hAnsi="Arial" w:cs="Arial"/>
          <w:sz w:val="28"/>
          <w:szCs w:val="28"/>
        </w:rPr>
        <w:t xml:space="preserve">Police officers have no legal powers in someone’s private premises unless they believe there is a crime or a breach of the peace occurring.  This means they may be quite unable to safeguard someone who is believed </w:t>
      </w:r>
      <w:r w:rsidRPr="0024680C">
        <w:rPr>
          <w:rFonts w:ascii="Arial" w:hAnsi="Arial" w:cs="Arial"/>
          <w:sz w:val="28"/>
          <w:szCs w:val="28"/>
        </w:rPr>
        <w:lastRenderedPageBreak/>
        <w:t>to be at risk and the unannounced visit of uniformed officers may well be something that adds anxiety and distress to a situation for that person.</w:t>
      </w:r>
    </w:p>
    <w:p w14:paraId="5C6748EE" w14:textId="2BC81CBE" w:rsidR="00377FC0" w:rsidRPr="0024680C" w:rsidRDefault="00377FC0" w:rsidP="00377FC0">
      <w:pPr>
        <w:jc w:val="both"/>
        <w:rPr>
          <w:rFonts w:ascii="Arial" w:hAnsi="Arial" w:cs="Arial"/>
          <w:sz w:val="28"/>
          <w:szCs w:val="28"/>
        </w:rPr>
      </w:pPr>
      <w:r w:rsidRPr="0024680C">
        <w:rPr>
          <w:rFonts w:ascii="Arial" w:hAnsi="Arial" w:cs="Arial"/>
          <w:sz w:val="28"/>
          <w:szCs w:val="28"/>
        </w:rPr>
        <w:t xml:space="preserve">Local policies should ensure that </w:t>
      </w:r>
      <w:r w:rsidR="009264E2" w:rsidRPr="0024680C">
        <w:rPr>
          <w:rFonts w:ascii="Arial" w:hAnsi="Arial" w:cs="Arial"/>
          <w:sz w:val="28"/>
          <w:szCs w:val="28"/>
        </w:rPr>
        <w:t>police control rooms, healthcare partners and others understand what is and what is not possible where police officers are requested to check on someone’s welfare.  Where such welfare checks are considered necessary, there should be clear channels of support for the officers in the event that they are unsatisfied that someone is safe and where they are unable to act to keep that person safe.</w:t>
      </w:r>
    </w:p>
    <w:p w14:paraId="2E1057F9" w14:textId="77777777" w:rsidR="002E3F1C" w:rsidRPr="0024680C" w:rsidRDefault="002E3F1C" w:rsidP="004D7E42">
      <w:pPr>
        <w:jc w:val="both"/>
        <w:rPr>
          <w:rFonts w:ascii="Arial" w:hAnsi="Arial" w:cs="Arial"/>
          <w:sz w:val="28"/>
          <w:szCs w:val="28"/>
        </w:rPr>
      </w:pPr>
    </w:p>
    <w:p w14:paraId="16F0A4F2" w14:textId="77777777" w:rsidR="00600C66" w:rsidRPr="0024680C" w:rsidRDefault="00600C66" w:rsidP="00997752">
      <w:pPr>
        <w:jc w:val="both"/>
        <w:rPr>
          <w:rFonts w:ascii="Arial" w:hAnsi="Arial" w:cs="Arial"/>
          <w:b/>
          <w:sz w:val="28"/>
          <w:szCs w:val="28"/>
        </w:rPr>
      </w:pPr>
      <w:r w:rsidRPr="0024680C">
        <w:rPr>
          <w:rFonts w:ascii="Arial" w:hAnsi="Arial" w:cs="Arial"/>
          <w:b/>
          <w:sz w:val="28"/>
          <w:szCs w:val="28"/>
        </w:rPr>
        <w:t>C</w:t>
      </w:r>
      <w:r w:rsidR="004D7E42" w:rsidRPr="0024680C">
        <w:rPr>
          <w:rFonts w:ascii="Arial" w:hAnsi="Arial" w:cs="Arial"/>
          <w:b/>
          <w:sz w:val="28"/>
          <w:szCs w:val="28"/>
        </w:rPr>
        <w:t>rime</w:t>
      </w:r>
    </w:p>
    <w:p w14:paraId="28F4A5EB" w14:textId="77777777" w:rsidR="00191932" w:rsidRPr="0024680C" w:rsidRDefault="00191932" w:rsidP="00997752">
      <w:pPr>
        <w:jc w:val="both"/>
        <w:rPr>
          <w:rFonts w:ascii="Arial" w:hAnsi="Arial" w:cs="Arial"/>
          <w:i/>
          <w:sz w:val="28"/>
          <w:szCs w:val="28"/>
        </w:rPr>
      </w:pPr>
    </w:p>
    <w:p w14:paraId="4C8DDF38" w14:textId="77777777" w:rsidR="00191932" w:rsidRPr="0024680C" w:rsidRDefault="00191932" w:rsidP="00997752">
      <w:pPr>
        <w:jc w:val="both"/>
        <w:rPr>
          <w:rFonts w:ascii="Arial" w:hAnsi="Arial" w:cs="Arial"/>
          <w:i/>
          <w:sz w:val="28"/>
          <w:szCs w:val="28"/>
        </w:rPr>
      </w:pPr>
      <w:r w:rsidRPr="0024680C">
        <w:rPr>
          <w:rFonts w:ascii="Arial" w:hAnsi="Arial" w:cs="Arial"/>
          <w:i/>
          <w:sz w:val="28"/>
          <w:szCs w:val="28"/>
        </w:rPr>
        <w:t>Victims</w:t>
      </w:r>
    </w:p>
    <w:p w14:paraId="79B93FAE" w14:textId="7DD01E88" w:rsidR="00191932" w:rsidRPr="0024680C" w:rsidRDefault="001A6D77" w:rsidP="00997752">
      <w:pPr>
        <w:jc w:val="both"/>
        <w:rPr>
          <w:rFonts w:ascii="Arial" w:hAnsi="Arial" w:cs="Arial"/>
          <w:sz w:val="28"/>
          <w:szCs w:val="28"/>
        </w:rPr>
      </w:pPr>
      <w:r w:rsidRPr="0024680C">
        <w:rPr>
          <w:rFonts w:ascii="Arial" w:hAnsi="Arial" w:cs="Arial"/>
          <w:sz w:val="28"/>
          <w:szCs w:val="28"/>
        </w:rPr>
        <w:t>Following the publication in 2014 of the Victim Support report</w:t>
      </w:r>
      <w:r w:rsidR="00A65A0F" w:rsidRPr="0024680C">
        <w:rPr>
          <w:rStyle w:val="FootnoteReference"/>
          <w:rFonts w:ascii="Arial" w:hAnsi="Arial" w:cs="Arial"/>
          <w:sz w:val="28"/>
          <w:szCs w:val="28"/>
        </w:rPr>
        <w:footnoteReference w:id="10"/>
      </w:r>
      <w:r w:rsidRPr="0024680C">
        <w:rPr>
          <w:rFonts w:ascii="Arial" w:hAnsi="Arial" w:cs="Arial"/>
          <w:sz w:val="28"/>
          <w:szCs w:val="28"/>
        </w:rPr>
        <w:t xml:space="preserve">, we know that victims with mental health problems face considerable difficulties in achieving access to justice.  Adults with mental health problems are three times as likely to be a victim of crime as adults without mental health problems; </w:t>
      </w:r>
      <w:r w:rsidR="008A2E5F" w:rsidRPr="0024680C">
        <w:rPr>
          <w:rFonts w:ascii="Arial" w:hAnsi="Arial" w:cs="Arial"/>
          <w:sz w:val="28"/>
          <w:szCs w:val="28"/>
        </w:rPr>
        <w:t xml:space="preserve">adult </w:t>
      </w:r>
      <w:r w:rsidRPr="0024680C">
        <w:rPr>
          <w:rFonts w:ascii="Arial" w:hAnsi="Arial" w:cs="Arial"/>
          <w:sz w:val="28"/>
          <w:szCs w:val="28"/>
        </w:rPr>
        <w:t xml:space="preserve">women with mental health issues are ten-times as likely as the </w:t>
      </w:r>
      <w:r w:rsidR="008A2E5F" w:rsidRPr="0024680C">
        <w:rPr>
          <w:rFonts w:ascii="Arial" w:hAnsi="Arial" w:cs="Arial"/>
          <w:sz w:val="28"/>
          <w:szCs w:val="28"/>
        </w:rPr>
        <w:t xml:space="preserve">general </w:t>
      </w:r>
      <w:r w:rsidRPr="0024680C">
        <w:rPr>
          <w:rFonts w:ascii="Arial" w:hAnsi="Arial" w:cs="Arial"/>
          <w:sz w:val="28"/>
          <w:szCs w:val="28"/>
        </w:rPr>
        <w:t xml:space="preserve">population to be the victim of a violent crime. And despite these difficulties, vulnerable </w:t>
      </w:r>
      <w:r w:rsidR="008A2E5F" w:rsidRPr="0024680C">
        <w:rPr>
          <w:rFonts w:ascii="Arial" w:hAnsi="Arial" w:cs="Arial"/>
          <w:sz w:val="28"/>
          <w:szCs w:val="28"/>
        </w:rPr>
        <w:t xml:space="preserve">people </w:t>
      </w:r>
      <w:r w:rsidRPr="0024680C">
        <w:rPr>
          <w:rFonts w:ascii="Arial" w:hAnsi="Arial" w:cs="Arial"/>
          <w:sz w:val="28"/>
          <w:szCs w:val="28"/>
        </w:rPr>
        <w:t xml:space="preserve">are more likely to find their case does not progress beyond the police to </w:t>
      </w:r>
      <w:r w:rsidR="008A2E5F" w:rsidRPr="0024680C">
        <w:rPr>
          <w:rFonts w:ascii="Arial" w:hAnsi="Arial" w:cs="Arial"/>
          <w:sz w:val="28"/>
          <w:szCs w:val="28"/>
        </w:rPr>
        <w:t xml:space="preserve">a </w:t>
      </w:r>
      <w:r w:rsidRPr="0024680C">
        <w:rPr>
          <w:rFonts w:ascii="Arial" w:hAnsi="Arial" w:cs="Arial"/>
          <w:sz w:val="28"/>
          <w:szCs w:val="28"/>
        </w:rPr>
        <w:t xml:space="preserve">trial </w:t>
      </w:r>
      <w:r w:rsidR="008A2E5F" w:rsidRPr="0024680C">
        <w:rPr>
          <w:rFonts w:ascii="Arial" w:hAnsi="Arial" w:cs="Arial"/>
          <w:sz w:val="28"/>
          <w:szCs w:val="28"/>
        </w:rPr>
        <w:t xml:space="preserve">in court; </w:t>
      </w:r>
      <w:r w:rsidRPr="0024680C">
        <w:rPr>
          <w:rFonts w:ascii="Arial" w:hAnsi="Arial" w:cs="Arial"/>
          <w:sz w:val="28"/>
          <w:szCs w:val="28"/>
        </w:rPr>
        <w:t>and less likely to find their defendant found guilty at court when compared to similar cases involving those of us who do not live with mental health problems.</w:t>
      </w:r>
    </w:p>
    <w:p w14:paraId="52CCFC55" w14:textId="3C6B8FA8" w:rsidR="001A6D77" w:rsidRPr="0024680C" w:rsidRDefault="001A6D77" w:rsidP="00997752">
      <w:pPr>
        <w:jc w:val="both"/>
        <w:rPr>
          <w:rFonts w:ascii="Arial" w:hAnsi="Arial" w:cs="Arial"/>
          <w:sz w:val="28"/>
          <w:szCs w:val="28"/>
        </w:rPr>
      </w:pPr>
      <w:r w:rsidRPr="0024680C">
        <w:rPr>
          <w:rFonts w:ascii="Arial" w:hAnsi="Arial" w:cs="Arial"/>
          <w:i/>
          <w:sz w:val="28"/>
          <w:szCs w:val="28"/>
        </w:rPr>
        <w:t>Parity of esteem</w:t>
      </w:r>
      <w:r w:rsidRPr="0024680C">
        <w:rPr>
          <w:rFonts w:ascii="Arial" w:hAnsi="Arial" w:cs="Arial"/>
          <w:sz w:val="28"/>
          <w:szCs w:val="28"/>
        </w:rPr>
        <w:t xml:space="preserve"> therefore also has a part in the criminal justice process – victims who are vulnerable for any reason are entitled to consideration of special measures and even where mental illness manifests itself in </w:t>
      </w:r>
      <w:r w:rsidR="003032E0" w:rsidRPr="0024680C">
        <w:rPr>
          <w:rFonts w:ascii="Arial" w:hAnsi="Arial" w:cs="Arial"/>
          <w:sz w:val="28"/>
          <w:szCs w:val="28"/>
        </w:rPr>
        <w:t>behaviour or belief that might appear to contradict or undermine an account of an event, it doesn’t automatically mean that someone’s account of an incident is unreliable or could not be corroborated</w:t>
      </w:r>
      <w:r w:rsidR="008A2E5F" w:rsidRPr="0024680C">
        <w:rPr>
          <w:rFonts w:ascii="Arial" w:hAnsi="Arial" w:cs="Arial"/>
          <w:sz w:val="28"/>
          <w:szCs w:val="28"/>
        </w:rPr>
        <w:t xml:space="preserve"> by other evidence</w:t>
      </w:r>
      <w:r w:rsidR="003032E0" w:rsidRPr="0024680C">
        <w:rPr>
          <w:rFonts w:ascii="Arial" w:hAnsi="Arial" w:cs="Arial"/>
          <w:sz w:val="28"/>
          <w:szCs w:val="28"/>
        </w:rPr>
        <w:t>.</w:t>
      </w:r>
    </w:p>
    <w:p w14:paraId="1CF9281D" w14:textId="77777777" w:rsidR="003032E0" w:rsidRPr="0024680C" w:rsidRDefault="003032E0" w:rsidP="00997752">
      <w:pPr>
        <w:jc w:val="both"/>
        <w:rPr>
          <w:rFonts w:ascii="Arial" w:hAnsi="Arial" w:cs="Arial"/>
          <w:i/>
          <w:sz w:val="28"/>
          <w:szCs w:val="28"/>
        </w:rPr>
      </w:pPr>
    </w:p>
    <w:p w14:paraId="1D84B535" w14:textId="77777777" w:rsidR="00191932" w:rsidRPr="0024680C" w:rsidRDefault="00191932" w:rsidP="00997752">
      <w:pPr>
        <w:jc w:val="both"/>
        <w:rPr>
          <w:rFonts w:ascii="Arial" w:hAnsi="Arial" w:cs="Arial"/>
          <w:i/>
          <w:sz w:val="28"/>
          <w:szCs w:val="28"/>
        </w:rPr>
      </w:pPr>
      <w:r w:rsidRPr="0024680C">
        <w:rPr>
          <w:rFonts w:ascii="Arial" w:hAnsi="Arial" w:cs="Arial"/>
          <w:i/>
          <w:sz w:val="28"/>
          <w:szCs w:val="28"/>
        </w:rPr>
        <w:t>Suspects</w:t>
      </w:r>
    </w:p>
    <w:p w14:paraId="07286F79" w14:textId="55E12DF2" w:rsidR="00191932" w:rsidRPr="0024680C" w:rsidRDefault="00191932" w:rsidP="00191932">
      <w:pPr>
        <w:jc w:val="both"/>
        <w:rPr>
          <w:rFonts w:ascii="Arial" w:hAnsi="Arial" w:cs="Arial"/>
          <w:sz w:val="28"/>
          <w:szCs w:val="28"/>
        </w:rPr>
      </w:pPr>
      <w:r w:rsidRPr="0024680C">
        <w:rPr>
          <w:rFonts w:ascii="Arial" w:hAnsi="Arial" w:cs="Arial"/>
          <w:sz w:val="28"/>
          <w:szCs w:val="28"/>
        </w:rPr>
        <w:t xml:space="preserve">Work undertaken by professionals “at the interface of the mental health and criminal justice systems is amongst the most complicated by any in </w:t>
      </w:r>
      <w:r w:rsidRPr="0024680C">
        <w:rPr>
          <w:rFonts w:ascii="Arial" w:hAnsi="Arial" w:cs="Arial"/>
          <w:sz w:val="28"/>
          <w:szCs w:val="28"/>
        </w:rPr>
        <w:lastRenderedPageBreak/>
        <w:t>those professions”, wrote Professor Jill Peay</w:t>
      </w:r>
      <w:r w:rsidR="003158F9" w:rsidRPr="0024680C">
        <w:rPr>
          <w:rStyle w:val="FootnoteReference"/>
          <w:rFonts w:ascii="Arial" w:hAnsi="Arial" w:cs="Arial"/>
          <w:sz w:val="28"/>
          <w:szCs w:val="28"/>
        </w:rPr>
        <w:footnoteReference w:id="11"/>
      </w:r>
      <w:r w:rsidRPr="0024680C">
        <w:rPr>
          <w:rFonts w:ascii="Arial" w:hAnsi="Arial" w:cs="Arial"/>
          <w:sz w:val="28"/>
          <w:szCs w:val="28"/>
        </w:rPr>
        <w:t xml:space="preserve">. It remains a difficult matter of public policy to contemplate when it is appropriate for the police to arrest a vulnerable person for an offence following behaviour which </w:t>
      </w:r>
      <w:r w:rsidR="003158F9" w:rsidRPr="0024680C">
        <w:rPr>
          <w:rFonts w:ascii="Arial" w:hAnsi="Arial" w:cs="Arial"/>
          <w:sz w:val="28"/>
          <w:szCs w:val="28"/>
        </w:rPr>
        <w:t xml:space="preserve">might </w:t>
      </w:r>
      <w:r w:rsidRPr="0024680C">
        <w:rPr>
          <w:rFonts w:ascii="Arial" w:hAnsi="Arial" w:cs="Arial"/>
          <w:sz w:val="28"/>
          <w:szCs w:val="28"/>
        </w:rPr>
        <w:t xml:space="preserve">be regarded as </w:t>
      </w:r>
      <w:r w:rsidR="003158F9" w:rsidRPr="0024680C">
        <w:rPr>
          <w:rFonts w:ascii="Arial" w:hAnsi="Arial" w:cs="Arial"/>
          <w:sz w:val="28"/>
          <w:szCs w:val="28"/>
        </w:rPr>
        <w:t xml:space="preserve">a </w:t>
      </w:r>
      <w:r w:rsidRPr="0024680C">
        <w:rPr>
          <w:rFonts w:ascii="Arial" w:hAnsi="Arial" w:cs="Arial"/>
          <w:sz w:val="28"/>
          <w:szCs w:val="28"/>
        </w:rPr>
        <w:t>consequence of a mental health condition, but which would ordinarily regarded as criminal conduct.  Home Office circulars 66/90</w:t>
      </w:r>
      <w:r w:rsidR="003158F9" w:rsidRPr="0024680C">
        <w:rPr>
          <w:rStyle w:val="FootnoteReference"/>
          <w:rFonts w:ascii="Arial" w:hAnsi="Arial" w:cs="Arial"/>
          <w:sz w:val="28"/>
          <w:szCs w:val="28"/>
        </w:rPr>
        <w:footnoteReference w:id="12"/>
      </w:r>
      <w:r w:rsidRPr="0024680C">
        <w:rPr>
          <w:rFonts w:ascii="Arial" w:hAnsi="Arial" w:cs="Arial"/>
          <w:sz w:val="28"/>
          <w:szCs w:val="28"/>
        </w:rPr>
        <w:t xml:space="preserve"> and 12/95</w:t>
      </w:r>
      <w:r w:rsidR="003158F9" w:rsidRPr="0024680C">
        <w:rPr>
          <w:rStyle w:val="FootnoteReference"/>
          <w:rFonts w:ascii="Arial" w:hAnsi="Arial" w:cs="Arial"/>
          <w:sz w:val="28"/>
          <w:szCs w:val="28"/>
        </w:rPr>
        <w:footnoteReference w:id="13"/>
      </w:r>
      <w:r w:rsidRPr="0024680C">
        <w:rPr>
          <w:rFonts w:ascii="Arial" w:hAnsi="Arial" w:cs="Arial"/>
          <w:sz w:val="28"/>
          <w:szCs w:val="28"/>
        </w:rPr>
        <w:t xml:space="preserve"> outline public policy on the prosecution of ‘mentally disordered offenders’ and in addition to the Code for Crown Prosecutors</w:t>
      </w:r>
      <w:r w:rsidR="003F2BCB" w:rsidRPr="0024680C">
        <w:rPr>
          <w:rStyle w:val="FootnoteReference"/>
          <w:rFonts w:ascii="Arial" w:hAnsi="Arial" w:cs="Arial"/>
          <w:sz w:val="28"/>
          <w:szCs w:val="28"/>
        </w:rPr>
        <w:footnoteReference w:id="14"/>
      </w:r>
      <w:r w:rsidRPr="0024680C">
        <w:rPr>
          <w:rFonts w:ascii="Arial" w:hAnsi="Arial" w:cs="Arial"/>
          <w:sz w:val="28"/>
          <w:szCs w:val="28"/>
        </w:rPr>
        <w:t>, the Crown Prosecution Service publishes guidelines</w:t>
      </w:r>
      <w:r w:rsidR="003F2BCB" w:rsidRPr="0024680C">
        <w:rPr>
          <w:rStyle w:val="FootnoteReference"/>
          <w:rFonts w:ascii="Arial" w:hAnsi="Arial" w:cs="Arial"/>
          <w:sz w:val="28"/>
          <w:szCs w:val="28"/>
        </w:rPr>
        <w:footnoteReference w:id="15"/>
      </w:r>
      <w:r w:rsidRPr="0024680C">
        <w:rPr>
          <w:rFonts w:ascii="Arial" w:hAnsi="Arial" w:cs="Arial"/>
          <w:sz w:val="28"/>
          <w:szCs w:val="28"/>
        </w:rPr>
        <w:t xml:space="preserve"> on this matter. That said, the question of prosecution remains affected by myths and folklore about prosecution, which are especially relevant when officers are required to investigate allegations </w:t>
      </w:r>
      <w:r w:rsidR="008A2E5F" w:rsidRPr="0024680C">
        <w:rPr>
          <w:rFonts w:ascii="Arial" w:hAnsi="Arial" w:cs="Arial"/>
          <w:sz w:val="28"/>
          <w:szCs w:val="28"/>
        </w:rPr>
        <w:t xml:space="preserve">against </w:t>
      </w:r>
      <w:r w:rsidRPr="0024680C">
        <w:rPr>
          <w:rFonts w:ascii="Arial" w:hAnsi="Arial" w:cs="Arial"/>
          <w:sz w:val="28"/>
          <w:szCs w:val="28"/>
        </w:rPr>
        <w:t>patients who are accused on offending whilst detained in hospital under the Mental Health Act or having been assessed in police custody as requiring admission under the Act.</w:t>
      </w:r>
    </w:p>
    <w:p w14:paraId="354937CB" w14:textId="77777777" w:rsidR="003F2BCB" w:rsidRPr="0024680C" w:rsidRDefault="003F2BCB" w:rsidP="00191932">
      <w:pPr>
        <w:pStyle w:val="ListParagraph"/>
        <w:numPr>
          <w:ilvl w:val="0"/>
          <w:numId w:val="5"/>
        </w:numPr>
        <w:jc w:val="both"/>
        <w:rPr>
          <w:rFonts w:ascii="Arial" w:hAnsi="Arial" w:cs="Arial"/>
          <w:sz w:val="28"/>
          <w:szCs w:val="28"/>
        </w:rPr>
      </w:pPr>
      <w:r w:rsidRPr="0024680C">
        <w:rPr>
          <w:rFonts w:ascii="Arial" w:hAnsi="Arial" w:cs="Arial"/>
          <w:sz w:val="28"/>
          <w:szCs w:val="28"/>
        </w:rPr>
        <w:t xml:space="preserve">Where someone with a mental health problem offends, it is not usually the case that they have done so directly </w:t>
      </w:r>
      <w:r w:rsidRPr="0024680C">
        <w:rPr>
          <w:rFonts w:ascii="Arial" w:hAnsi="Arial" w:cs="Arial"/>
          <w:i/>
          <w:sz w:val="28"/>
          <w:szCs w:val="28"/>
        </w:rPr>
        <w:t>because</w:t>
      </w:r>
      <w:r w:rsidRPr="0024680C">
        <w:rPr>
          <w:rFonts w:ascii="Arial" w:hAnsi="Arial" w:cs="Arial"/>
          <w:sz w:val="28"/>
          <w:szCs w:val="28"/>
        </w:rPr>
        <w:t xml:space="preserve"> of their mental illness.</w:t>
      </w:r>
    </w:p>
    <w:p w14:paraId="54EE417C" w14:textId="77777777" w:rsidR="00191932" w:rsidRPr="0024680C" w:rsidRDefault="00191932" w:rsidP="00191932">
      <w:pPr>
        <w:pStyle w:val="ListParagraph"/>
        <w:numPr>
          <w:ilvl w:val="0"/>
          <w:numId w:val="5"/>
        </w:numPr>
        <w:jc w:val="both"/>
        <w:rPr>
          <w:rFonts w:ascii="Arial" w:hAnsi="Arial" w:cs="Arial"/>
          <w:sz w:val="28"/>
          <w:szCs w:val="28"/>
        </w:rPr>
      </w:pPr>
      <w:r w:rsidRPr="0024680C">
        <w:rPr>
          <w:rFonts w:ascii="Arial" w:hAnsi="Arial" w:cs="Arial"/>
          <w:sz w:val="28"/>
          <w:szCs w:val="28"/>
        </w:rPr>
        <w:t xml:space="preserve">It is </w:t>
      </w:r>
      <w:r w:rsidR="003F2BCB" w:rsidRPr="0024680C">
        <w:rPr>
          <w:rFonts w:ascii="Arial" w:hAnsi="Arial" w:cs="Arial"/>
          <w:sz w:val="28"/>
          <w:szCs w:val="28"/>
        </w:rPr>
        <w:t xml:space="preserve">both </w:t>
      </w:r>
      <w:r w:rsidRPr="0024680C">
        <w:rPr>
          <w:rFonts w:ascii="Arial" w:hAnsi="Arial" w:cs="Arial"/>
          <w:sz w:val="28"/>
          <w:szCs w:val="28"/>
        </w:rPr>
        <w:t xml:space="preserve">possible and necessary to prosecute </w:t>
      </w:r>
      <w:r w:rsidR="003F2BCB" w:rsidRPr="0024680C">
        <w:rPr>
          <w:rFonts w:ascii="Arial" w:hAnsi="Arial" w:cs="Arial"/>
          <w:sz w:val="28"/>
          <w:szCs w:val="28"/>
        </w:rPr>
        <w:t xml:space="preserve">some suspects </w:t>
      </w:r>
      <w:r w:rsidRPr="0024680C">
        <w:rPr>
          <w:rFonts w:ascii="Arial" w:hAnsi="Arial" w:cs="Arial"/>
          <w:sz w:val="28"/>
          <w:szCs w:val="28"/>
        </w:rPr>
        <w:t>for offences committed whilst mentally</w:t>
      </w:r>
      <w:r w:rsidR="001A6D77" w:rsidRPr="0024680C">
        <w:rPr>
          <w:rFonts w:ascii="Arial" w:hAnsi="Arial" w:cs="Arial"/>
          <w:sz w:val="28"/>
          <w:szCs w:val="28"/>
        </w:rPr>
        <w:t xml:space="preserve"> ill – t</w:t>
      </w:r>
      <w:r w:rsidRPr="0024680C">
        <w:rPr>
          <w:rFonts w:ascii="Arial" w:hAnsi="Arial" w:cs="Arial"/>
          <w:sz w:val="28"/>
          <w:szCs w:val="28"/>
        </w:rPr>
        <w:t xml:space="preserve">his remains true where </w:t>
      </w:r>
      <w:r w:rsidR="001A6D77" w:rsidRPr="0024680C">
        <w:rPr>
          <w:rFonts w:ascii="Arial" w:hAnsi="Arial" w:cs="Arial"/>
          <w:sz w:val="28"/>
          <w:szCs w:val="28"/>
        </w:rPr>
        <w:t xml:space="preserve">a </w:t>
      </w:r>
      <w:r w:rsidR="003F2BCB" w:rsidRPr="0024680C">
        <w:rPr>
          <w:rFonts w:ascii="Arial" w:hAnsi="Arial" w:cs="Arial"/>
          <w:sz w:val="28"/>
          <w:szCs w:val="28"/>
        </w:rPr>
        <w:t xml:space="preserve">person is so unwell that they are detained under the Act. </w:t>
      </w:r>
    </w:p>
    <w:p w14:paraId="53530A9C" w14:textId="77777777" w:rsidR="003F2BCB" w:rsidRPr="0024680C" w:rsidRDefault="003F2BCB" w:rsidP="00191932">
      <w:pPr>
        <w:pStyle w:val="ListParagraph"/>
        <w:numPr>
          <w:ilvl w:val="0"/>
          <w:numId w:val="5"/>
        </w:numPr>
        <w:jc w:val="both"/>
        <w:rPr>
          <w:rFonts w:ascii="Arial" w:hAnsi="Arial" w:cs="Arial"/>
          <w:sz w:val="28"/>
          <w:szCs w:val="28"/>
        </w:rPr>
      </w:pPr>
      <w:r w:rsidRPr="0024680C">
        <w:rPr>
          <w:rFonts w:ascii="Arial" w:hAnsi="Arial" w:cs="Arial"/>
          <w:i/>
          <w:sz w:val="28"/>
          <w:szCs w:val="28"/>
        </w:rPr>
        <w:t>Whether</w:t>
      </w:r>
      <w:r w:rsidRPr="0024680C">
        <w:rPr>
          <w:rFonts w:ascii="Arial" w:hAnsi="Arial" w:cs="Arial"/>
          <w:sz w:val="28"/>
          <w:szCs w:val="28"/>
        </w:rPr>
        <w:t xml:space="preserve"> someone should be prosecuted is a different matter – all cases should be assessed on their individual merits.</w:t>
      </w:r>
    </w:p>
    <w:p w14:paraId="33CAF756" w14:textId="07A20C9F" w:rsidR="003F2BCB" w:rsidRPr="0024680C" w:rsidRDefault="003F2BCB" w:rsidP="003F2BCB">
      <w:pPr>
        <w:pStyle w:val="ListParagraph"/>
        <w:numPr>
          <w:ilvl w:val="0"/>
          <w:numId w:val="5"/>
        </w:numPr>
        <w:jc w:val="both"/>
        <w:rPr>
          <w:rFonts w:ascii="Arial" w:hAnsi="Arial" w:cs="Arial"/>
          <w:sz w:val="28"/>
          <w:szCs w:val="28"/>
        </w:rPr>
      </w:pPr>
      <w:r w:rsidRPr="0024680C">
        <w:rPr>
          <w:rFonts w:ascii="Arial" w:hAnsi="Arial" w:cs="Arial"/>
          <w:sz w:val="28"/>
          <w:szCs w:val="28"/>
        </w:rPr>
        <w:t>‘Capacity’ is not the legal issue to be determined during criminal inv</w:t>
      </w:r>
      <w:r w:rsidR="00FB76EE" w:rsidRPr="0024680C">
        <w:rPr>
          <w:rFonts w:ascii="Arial" w:hAnsi="Arial" w:cs="Arial"/>
          <w:sz w:val="28"/>
          <w:szCs w:val="28"/>
        </w:rPr>
        <w:t>estigation: some offenders who ‘lack capacity’</w:t>
      </w:r>
      <w:r w:rsidRPr="0024680C">
        <w:rPr>
          <w:rFonts w:ascii="Arial" w:hAnsi="Arial" w:cs="Arial"/>
          <w:sz w:val="28"/>
          <w:szCs w:val="28"/>
        </w:rPr>
        <w:t xml:space="preserve"> and insight are nonetheless prosecuted, where</w:t>
      </w:r>
      <w:r w:rsidR="008A2E5F" w:rsidRPr="0024680C">
        <w:rPr>
          <w:rFonts w:ascii="Arial" w:hAnsi="Arial" w:cs="Arial"/>
          <w:sz w:val="28"/>
          <w:szCs w:val="28"/>
        </w:rPr>
        <w:t xml:space="preserve"> </w:t>
      </w:r>
      <w:r w:rsidR="00FB76EE" w:rsidRPr="0024680C">
        <w:rPr>
          <w:rFonts w:ascii="Arial" w:hAnsi="Arial" w:cs="Arial"/>
          <w:sz w:val="28"/>
          <w:szCs w:val="28"/>
        </w:rPr>
        <w:t xml:space="preserve">this is </w:t>
      </w:r>
      <w:r w:rsidR="008A2E5F" w:rsidRPr="0024680C">
        <w:rPr>
          <w:rFonts w:ascii="Arial" w:hAnsi="Arial" w:cs="Arial"/>
          <w:sz w:val="28"/>
          <w:szCs w:val="28"/>
        </w:rPr>
        <w:t>appropriate</w:t>
      </w:r>
      <w:r w:rsidRPr="0024680C">
        <w:rPr>
          <w:rFonts w:ascii="Arial" w:hAnsi="Arial" w:cs="Arial"/>
          <w:sz w:val="28"/>
          <w:szCs w:val="28"/>
        </w:rPr>
        <w:t>.</w:t>
      </w:r>
    </w:p>
    <w:p w14:paraId="0C7F70F7" w14:textId="6ECADB38" w:rsidR="003F2BCB" w:rsidRPr="0024680C" w:rsidRDefault="003F2BCB" w:rsidP="003F2BCB">
      <w:pPr>
        <w:pStyle w:val="ListParagraph"/>
        <w:numPr>
          <w:ilvl w:val="0"/>
          <w:numId w:val="5"/>
        </w:numPr>
        <w:jc w:val="both"/>
        <w:rPr>
          <w:rFonts w:ascii="Arial" w:hAnsi="Arial" w:cs="Arial"/>
          <w:sz w:val="28"/>
          <w:szCs w:val="28"/>
        </w:rPr>
      </w:pPr>
      <w:r w:rsidRPr="0024680C">
        <w:rPr>
          <w:rFonts w:ascii="Arial" w:hAnsi="Arial" w:cs="Arial"/>
          <w:sz w:val="28"/>
          <w:szCs w:val="28"/>
        </w:rPr>
        <w:t xml:space="preserve">Mental illness may or may not affect the </w:t>
      </w:r>
      <w:r w:rsidRPr="0024680C">
        <w:rPr>
          <w:rFonts w:ascii="Arial" w:hAnsi="Arial" w:cs="Arial"/>
          <w:i/>
          <w:sz w:val="28"/>
          <w:szCs w:val="28"/>
        </w:rPr>
        <w:t>mens rea</w:t>
      </w:r>
      <w:r w:rsidRPr="0024680C">
        <w:rPr>
          <w:rFonts w:ascii="Arial" w:hAnsi="Arial" w:cs="Arial"/>
          <w:sz w:val="28"/>
          <w:szCs w:val="28"/>
        </w:rPr>
        <w:t xml:space="preserve"> (the guilty mind) element of criminal conduct – all cases should be taken on their individual merits</w:t>
      </w:r>
      <w:r w:rsidR="008A2E5F" w:rsidRPr="0024680C">
        <w:rPr>
          <w:rFonts w:ascii="Arial" w:hAnsi="Arial" w:cs="Arial"/>
          <w:sz w:val="28"/>
          <w:szCs w:val="28"/>
        </w:rPr>
        <w:t xml:space="preserve"> and </w:t>
      </w:r>
      <w:r w:rsidR="00FB76EE" w:rsidRPr="0024680C">
        <w:rPr>
          <w:rFonts w:ascii="Arial" w:hAnsi="Arial" w:cs="Arial"/>
          <w:sz w:val="28"/>
          <w:szCs w:val="28"/>
        </w:rPr>
        <w:t xml:space="preserve">the </w:t>
      </w:r>
      <w:r w:rsidR="008A2E5F" w:rsidRPr="0024680C">
        <w:rPr>
          <w:rFonts w:ascii="Arial" w:hAnsi="Arial" w:cs="Arial"/>
          <w:sz w:val="28"/>
          <w:szCs w:val="28"/>
        </w:rPr>
        <w:t xml:space="preserve">various forms of </w:t>
      </w:r>
      <w:r w:rsidR="008A2E5F" w:rsidRPr="0024680C">
        <w:rPr>
          <w:rFonts w:ascii="Arial" w:hAnsi="Arial" w:cs="Arial"/>
          <w:i/>
          <w:sz w:val="28"/>
          <w:szCs w:val="28"/>
        </w:rPr>
        <w:t>mens rea</w:t>
      </w:r>
      <w:r w:rsidR="008A2E5F" w:rsidRPr="0024680C">
        <w:rPr>
          <w:rFonts w:ascii="Arial" w:hAnsi="Arial" w:cs="Arial"/>
          <w:sz w:val="28"/>
          <w:szCs w:val="28"/>
        </w:rPr>
        <w:t xml:space="preserve"> borne in mind</w:t>
      </w:r>
      <w:r w:rsidRPr="0024680C">
        <w:rPr>
          <w:rFonts w:ascii="Arial" w:hAnsi="Arial" w:cs="Arial"/>
          <w:sz w:val="28"/>
          <w:szCs w:val="28"/>
        </w:rPr>
        <w:t>.</w:t>
      </w:r>
    </w:p>
    <w:p w14:paraId="101D7B97" w14:textId="77777777" w:rsidR="003F2BCB" w:rsidRPr="0024680C" w:rsidRDefault="003F2BCB" w:rsidP="003F2BCB">
      <w:pPr>
        <w:pStyle w:val="ListParagraph"/>
        <w:numPr>
          <w:ilvl w:val="0"/>
          <w:numId w:val="5"/>
        </w:numPr>
        <w:jc w:val="both"/>
        <w:rPr>
          <w:rFonts w:ascii="Arial" w:hAnsi="Arial" w:cs="Arial"/>
          <w:sz w:val="28"/>
          <w:szCs w:val="28"/>
        </w:rPr>
      </w:pPr>
      <w:r w:rsidRPr="0024680C">
        <w:rPr>
          <w:rFonts w:ascii="Arial" w:hAnsi="Arial" w:cs="Arial"/>
          <w:sz w:val="28"/>
          <w:szCs w:val="28"/>
        </w:rPr>
        <w:t>The NICE Guidelines on Violence (2015)</w:t>
      </w:r>
      <w:r w:rsidRPr="0024680C">
        <w:rPr>
          <w:rStyle w:val="FootnoteReference"/>
          <w:rFonts w:ascii="Arial" w:hAnsi="Arial" w:cs="Arial"/>
          <w:sz w:val="28"/>
          <w:szCs w:val="28"/>
        </w:rPr>
        <w:footnoteReference w:id="16"/>
      </w:r>
      <w:r w:rsidRPr="0024680C">
        <w:rPr>
          <w:rFonts w:ascii="Arial" w:hAnsi="Arial" w:cs="Arial"/>
          <w:sz w:val="28"/>
          <w:szCs w:val="28"/>
        </w:rPr>
        <w:t xml:space="preserve"> outline that only 8% of people who offend whilst mentally ill</w:t>
      </w:r>
      <w:r w:rsidR="001A6D77" w:rsidRPr="0024680C">
        <w:rPr>
          <w:rFonts w:ascii="Arial" w:hAnsi="Arial" w:cs="Arial"/>
          <w:sz w:val="28"/>
          <w:szCs w:val="28"/>
        </w:rPr>
        <w:t xml:space="preserve"> lack all insight in to their actions.</w:t>
      </w:r>
    </w:p>
    <w:p w14:paraId="561B0AC0" w14:textId="77777777" w:rsidR="003F2BCB" w:rsidRPr="0024680C" w:rsidRDefault="001A6D77" w:rsidP="003F2BCB">
      <w:pPr>
        <w:pStyle w:val="ListParagraph"/>
        <w:numPr>
          <w:ilvl w:val="0"/>
          <w:numId w:val="5"/>
        </w:numPr>
        <w:jc w:val="both"/>
        <w:rPr>
          <w:rFonts w:ascii="Arial" w:hAnsi="Arial" w:cs="Arial"/>
          <w:sz w:val="28"/>
          <w:szCs w:val="28"/>
        </w:rPr>
      </w:pPr>
      <w:r w:rsidRPr="0024680C">
        <w:rPr>
          <w:rFonts w:ascii="Arial" w:hAnsi="Arial" w:cs="Arial"/>
          <w:sz w:val="28"/>
          <w:szCs w:val="28"/>
        </w:rPr>
        <w:t>Prosecution should not occur purely for the purposes of accessing relevant kinds of mental health care – for example, medium or high secure care. It should be necessary on its own terms as a criminal justice intervention.</w:t>
      </w:r>
    </w:p>
    <w:p w14:paraId="667838BF" w14:textId="77777777" w:rsidR="001A6D77" w:rsidRPr="0024680C" w:rsidRDefault="001A6D77" w:rsidP="003F2BCB">
      <w:pPr>
        <w:pStyle w:val="ListParagraph"/>
        <w:numPr>
          <w:ilvl w:val="0"/>
          <w:numId w:val="5"/>
        </w:numPr>
        <w:jc w:val="both"/>
        <w:rPr>
          <w:rFonts w:ascii="Arial" w:hAnsi="Arial" w:cs="Arial"/>
          <w:sz w:val="28"/>
          <w:szCs w:val="28"/>
        </w:rPr>
      </w:pPr>
      <w:r w:rsidRPr="0024680C">
        <w:rPr>
          <w:rFonts w:ascii="Arial" w:hAnsi="Arial" w:cs="Arial"/>
          <w:sz w:val="28"/>
          <w:szCs w:val="28"/>
        </w:rPr>
        <w:lastRenderedPageBreak/>
        <w:t>Only the criminal courts in England and Wales have powers under Part III of the MHA and they can only make use of those opportunities (remands for assessment, psychiatric reports, etc.,) if someone is charged before the court.</w:t>
      </w:r>
    </w:p>
    <w:p w14:paraId="34D3A8FF" w14:textId="77777777" w:rsidR="0008135F" w:rsidRPr="0024680C" w:rsidRDefault="003F2BCB" w:rsidP="00191932">
      <w:pPr>
        <w:jc w:val="both"/>
        <w:rPr>
          <w:rFonts w:ascii="Arial" w:hAnsi="Arial" w:cs="Arial"/>
          <w:sz w:val="28"/>
          <w:szCs w:val="28"/>
        </w:rPr>
      </w:pPr>
      <w:r w:rsidRPr="0024680C">
        <w:rPr>
          <w:rFonts w:ascii="Arial" w:hAnsi="Arial" w:cs="Arial"/>
          <w:sz w:val="28"/>
          <w:szCs w:val="28"/>
        </w:rPr>
        <w:t>In weighing up whether or not criminal charges are r</w:t>
      </w:r>
      <w:r w:rsidR="008A2E5F" w:rsidRPr="0024680C">
        <w:rPr>
          <w:rFonts w:ascii="Arial" w:hAnsi="Arial" w:cs="Arial"/>
          <w:sz w:val="28"/>
          <w:szCs w:val="28"/>
        </w:rPr>
        <w:t>equired in a given circumstance</w:t>
      </w:r>
      <w:r w:rsidRPr="0024680C">
        <w:rPr>
          <w:rFonts w:ascii="Arial" w:hAnsi="Arial" w:cs="Arial"/>
          <w:sz w:val="28"/>
          <w:szCs w:val="28"/>
        </w:rPr>
        <w:t>: the more serious the alleged offence, the less relevant someone’s mental health problems to the police or CPS decision to prosecute but decisions should reflect the full set of evidential and public interest test requirements in the Code for Crown Prosecutors.</w:t>
      </w:r>
      <w:r w:rsidR="00FD0613" w:rsidRPr="0024680C">
        <w:rPr>
          <w:rFonts w:ascii="Arial" w:hAnsi="Arial" w:cs="Arial"/>
          <w:sz w:val="28"/>
          <w:szCs w:val="28"/>
        </w:rPr>
        <w:t xml:space="preserve">  </w:t>
      </w:r>
    </w:p>
    <w:p w14:paraId="20E0B856" w14:textId="2916C281" w:rsidR="003F2BCB" w:rsidRPr="0024680C" w:rsidRDefault="008A2E5F" w:rsidP="00191932">
      <w:pPr>
        <w:jc w:val="both"/>
        <w:rPr>
          <w:rFonts w:ascii="Arial" w:hAnsi="Arial" w:cs="Arial"/>
          <w:b/>
          <w:sz w:val="28"/>
          <w:szCs w:val="28"/>
        </w:rPr>
      </w:pPr>
      <w:r w:rsidRPr="0024680C">
        <w:rPr>
          <w:rFonts w:ascii="Arial" w:hAnsi="Arial" w:cs="Arial"/>
          <w:b/>
          <w:sz w:val="28"/>
          <w:szCs w:val="28"/>
        </w:rPr>
        <w:t xml:space="preserve">The investigative starting point is one of neutrality – all cases on their individual merits. </w:t>
      </w:r>
    </w:p>
    <w:p w14:paraId="49529091" w14:textId="77777777" w:rsidR="000D588C" w:rsidRPr="0024680C" w:rsidRDefault="000D588C" w:rsidP="00997752">
      <w:pPr>
        <w:jc w:val="both"/>
        <w:rPr>
          <w:rFonts w:ascii="Arial" w:hAnsi="Arial" w:cs="Arial"/>
          <w:b/>
          <w:sz w:val="28"/>
          <w:szCs w:val="28"/>
        </w:rPr>
      </w:pPr>
    </w:p>
    <w:p w14:paraId="680C839F" w14:textId="77777777" w:rsidR="00600C66" w:rsidRPr="0024680C" w:rsidRDefault="00600C66" w:rsidP="00997752">
      <w:pPr>
        <w:jc w:val="both"/>
        <w:rPr>
          <w:rFonts w:ascii="Arial" w:hAnsi="Arial" w:cs="Arial"/>
          <w:b/>
          <w:sz w:val="28"/>
          <w:szCs w:val="28"/>
        </w:rPr>
      </w:pPr>
      <w:r w:rsidRPr="0024680C">
        <w:rPr>
          <w:rFonts w:ascii="Arial" w:hAnsi="Arial" w:cs="Arial"/>
          <w:b/>
          <w:sz w:val="28"/>
          <w:szCs w:val="28"/>
        </w:rPr>
        <w:t>Custody</w:t>
      </w:r>
    </w:p>
    <w:p w14:paraId="4322566F" w14:textId="77777777" w:rsidR="00B0589F" w:rsidRPr="0024680C" w:rsidRDefault="003032E0" w:rsidP="003032E0">
      <w:pPr>
        <w:jc w:val="both"/>
        <w:rPr>
          <w:rFonts w:ascii="Arial" w:hAnsi="Arial" w:cs="Arial"/>
          <w:sz w:val="28"/>
          <w:szCs w:val="28"/>
        </w:rPr>
      </w:pPr>
      <w:r w:rsidRPr="0024680C">
        <w:rPr>
          <w:rFonts w:ascii="Arial" w:hAnsi="Arial" w:cs="Arial"/>
          <w:sz w:val="28"/>
          <w:szCs w:val="28"/>
        </w:rPr>
        <w:t>Police custody is potentially the most challenging environments of all in which to manage mental health related demand. The reduction in recent years in reliance upon police custody as a Place of Safety under the MHA is extremely welcome and forces have worked hard to achieve this. Use of custody for this purpose has reduced by over 10,000 cases a year, to just 1,015 in 2016/17</w:t>
      </w:r>
      <w:r w:rsidRPr="0024680C">
        <w:rPr>
          <w:rStyle w:val="FootnoteReference"/>
          <w:rFonts w:ascii="Arial" w:hAnsi="Arial" w:cs="Arial"/>
          <w:sz w:val="28"/>
          <w:szCs w:val="28"/>
        </w:rPr>
        <w:footnoteReference w:id="17"/>
      </w:r>
      <w:r w:rsidRPr="0024680C">
        <w:rPr>
          <w:rFonts w:ascii="Arial" w:hAnsi="Arial" w:cs="Arial"/>
          <w:sz w:val="28"/>
          <w:szCs w:val="28"/>
        </w:rPr>
        <w:t xml:space="preserve"> and in keeping with the NPCC Custody Strategy</w:t>
      </w:r>
      <w:r w:rsidRPr="0024680C">
        <w:rPr>
          <w:rStyle w:val="FootnoteReference"/>
          <w:rFonts w:ascii="Arial" w:hAnsi="Arial" w:cs="Arial"/>
          <w:sz w:val="28"/>
          <w:szCs w:val="28"/>
        </w:rPr>
        <w:footnoteReference w:id="18"/>
      </w:r>
      <w:r w:rsidRPr="0024680C">
        <w:rPr>
          <w:rFonts w:ascii="Arial" w:hAnsi="Arial" w:cs="Arial"/>
          <w:sz w:val="28"/>
          <w:szCs w:val="28"/>
        </w:rPr>
        <w:t xml:space="preserve"> the service should be working towards complete elimination of </w:t>
      </w:r>
      <w:r w:rsidR="00B0589F" w:rsidRPr="0024680C">
        <w:rPr>
          <w:rFonts w:ascii="Arial" w:hAnsi="Arial" w:cs="Arial"/>
          <w:sz w:val="28"/>
          <w:szCs w:val="28"/>
        </w:rPr>
        <w:t>the use of custody for this purpose</w:t>
      </w:r>
      <w:r w:rsidRPr="0024680C">
        <w:rPr>
          <w:rFonts w:ascii="Arial" w:hAnsi="Arial" w:cs="Arial"/>
          <w:sz w:val="28"/>
          <w:szCs w:val="28"/>
        </w:rPr>
        <w:t>.</w:t>
      </w:r>
    </w:p>
    <w:p w14:paraId="69309226" w14:textId="2EB7C432" w:rsidR="008A2E5F" w:rsidRPr="0024680C" w:rsidRDefault="003032E0" w:rsidP="003032E0">
      <w:pPr>
        <w:jc w:val="both"/>
        <w:rPr>
          <w:rFonts w:ascii="Arial" w:hAnsi="Arial" w:cs="Arial"/>
          <w:sz w:val="28"/>
          <w:szCs w:val="28"/>
        </w:rPr>
      </w:pPr>
      <w:r w:rsidRPr="0024680C">
        <w:rPr>
          <w:rFonts w:ascii="Arial" w:hAnsi="Arial" w:cs="Arial"/>
          <w:sz w:val="28"/>
          <w:szCs w:val="28"/>
        </w:rPr>
        <w:t>What this progress does not affect are the number of individuals who are brought in to police custody under other legislation, usually criminal or common law</w:t>
      </w:r>
      <w:r w:rsidR="00B0589F" w:rsidRPr="0024680C">
        <w:rPr>
          <w:rFonts w:ascii="Arial" w:hAnsi="Arial" w:cs="Arial"/>
          <w:sz w:val="28"/>
          <w:szCs w:val="28"/>
        </w:rPr>
        <w:t xml:space="preserve"> – </w:t>
      </w:r>
      <w:r w:rsidRPr="0024680C">
        <w:rPr>
          <w:rFonts w:ascii="Arial" w:hAnsi="Arial" w:cs="Arial"/>
          <w:sz w:val="28"/>
          <w:szCs w:val="28"/>
        </w:rPr>
        <w:t>we know from ‘street triage’ programmes that most mental health crisis encounters are in private premises wh</w:t>
      </w:r>
      <w:r w:rsidR="00963588" w:rsidRPr="0024680C">
        <w:rPr>
          <w:rFonts w:ascii="Arial" w:hAnsi="Arial" w:cs="Arial"/>
          <w:sz w:val="28"/>
          <w:szCs w:val="28"/>
        </w:rPr>
        <w:t xml:space="preserve">ere MHA powers cannot be relied. We </w:t>
      </w:r>
      <w:r w:rsidR="00B0589F" w:rsidRPr="0024680C">
        <w:rPr>
          <w:rFonts w:ascii="Arial" w:hAnsi="Arial" w:cs="Arial"/>
          <w:sz w:val="28"/>
          <w:szCs w:val="28"/>
        </w:rPr>
        <w:t xml:space="preserve">continue </w:t>
      </w:r>
      <w:r w:rsidR="00C24426" w:rsidRPr="0024680C">
        <w:rPr>
          <w:rFonts w:ascii="Arial" w:hAnsi="Arial" w:cs="Arial"/>
          <w:sz w:val="28"/>
          <w:szCs w:val="28"/>
        </w:rPr>
        <w:t xml:space="preserve">to </w:t>
      </w:r>
      <w:r w:rsidR="00963588" w:rsidRPr="0024680C">
        <w:rPr>
          <w:rFonts w:ascii="Arial" w:hAnsi="Arial" w:cs="Arial"/>
          <w:sz w:val="28"/>
          <w:szCs w:val="28"/>
        </w:rPr>
        <w:t>see individuals arrested for their own safety and brought to custody unless officers can secure timely support to mental health c</w:t>
      </w:r>
      <w:r w:rsidR="00A121EF" w:rsidRPr="0024680C">
        <w:rPr>
          <w:rFonts w:ascii="Arial" w:hAnsi="Arial" w:cs="Arial"/>
          <w:sz w:val="28"/>
          <w:szCs w:val="28"/>
        </w:rPr>
        <w:t xml:space="preserve">risis at the scene of incidents, often </w:t>
      </w:r>
      <w:r w:rsidR="00963588" w:rsidRPr="0024680C">
        <w:rPr>
          <w:rFonts w:ascii="Arial" w:hAnsi="Arial" w:cs="Arial"/>
          <w:sz w:val="28"/>
          <w:szCs w:val="28"/>
        </w:rPr>
        <w:t xml:space="preserve">in people’s </w:t>
      </w:r>
      <w:r w:rsidR="00A121EF" w:rsidRPr="0024680C">
        <w:rPr>
          <w:rFonts w:ascii="Arial" w:hAnsi="Arial" w:cs="Arial"/>
          <w:sz w:val="28"/>
          <w:szCs w:val="28"/>
        </w:rPr>
        <w:t xml:space="preserve">own </w:t>
      </w:r>
      <w:r w:rsidR="00963588" w:rsidRPr="0024680C">
        <w:rPr>
          <w:rFonts w:ascii="Arial" w:hAnsi="Arial" w:cs="Arial"/>
          <w:sz w:val="28"/>
          <w:szCs w:val="28"/>
        </w:rPr>
        <w:t>homes.</w:t>
      </w:r>
      <w:r w:rsidR="000D6E87" w:rsidRPr="0024680C">
        <w:rPr>
          <w:rFonts w:ascii="Arial" w:hAnsi="Arial" w:cs="Arial"/>
          <w:sz w:val="28"/>
          <w:szCs w:val="28"/>
        </w:rPr>
        <w:t xml:space="preserve"> It is vital that where </w:t>
      </w:r>
      <w:r w:rsidR="00A121EF" w:rsidRPr="0024680C">
        <w:rPr>
          <w:rFonts w:ascii="Arial" w:hAnsi="Arial" w:cs="Arial"/>
          <w:sz w:val="28"/>
          <w:szCs w:val="28"/>
        </w:rPr>
        <w:t xml:space="preserve">someone is </w:t>
      </w:r>
      <w:r w:rsidR="000D6E87" w:rsidRPr="0024680C">
        <w:rPr>
          <w:rFonts w:ascii="Arial" w:hAnsi="Arial" w:cs="Arial"/>
          <w:sz w:val="28"/>
          <w:szCs w:val="28"/>
        </w:rPr>
        <w:t xml:space="preserve">arrested, </w:t>
      </w:r>
      <w:r w:rsidR="00A121EF" w:rsidRPr="0024680C">
        <w:rPr>
          <w:rFonts w:ascii="Arial" w:hAnsi="Arial" w:cs="Arial"/>
          <w:sz w:val="28"/>
          <w:szCs w:val="28"/>
        </w:rPr>
        <w:t>custody managers ensure effective identification of vulnerabilities and safe care whilst those of us with mental health problems remain detained.</w:t>
      </w:r>
    </w:p>
    <w:p w14:paraId="5AEE74A0" w14:textId="3206B86E" w:rsidR="00A121EF" w:rsidRPr="0024680C" w:rsidRDefault="00A121EF" w:rsidP="003032E0">
      <w:pPr>
        <w:jc w:val="both"/>
        <w:rPr>
          <w:rFonts w:ascii="Arial" w:hAnsi="Arial" w:cs="Arial"/>
          <w:sz w:val="28"/>
          <w:szCs w:val="28"/>
        </w:rPr>
      </w:pPr>
      <w:r w:rsidRPr="0024680C">
        <w:rPr>
          <w:rFonts w:ascii="Arial" w:hAnsi="Arial" w:cs="Arial"/>
          <w:sz w:val="28"/>
          <w:szCs w:val="28"/>
        </w:rPr>
        <w:t xml:space="preserve">Focus in recent years has improved the ‘clinical’ attention that is given to those detained under s136, with routine consideration of calling ambulances to aid early clinical assessment, of early liaison with mental </w:t>
      </w:r>
      <w:r w:rsidRPr="0024680C">
        <w:rPr>
          <w:rFonts w:ascii="Arial" w:hAnsi="Arial" w:cs="Arial"/>
          <w:sz w:val="28"/>
          <w:szCs w:val="28"/>
        </w:rPr>
        <w:lastRenderedPageBreak/>
        <w:t>health professionals or even emergency departments. It should be born in mind that extant clinical risks are not reduced merely because a police officer has taken a legal decision to arrest someone rather than detain them under s136 MHA. Parity of esteem would demand that health needs are still identified and met, notwithstanding that someone has been brought within the scope of the criminal justice system.</w:t>
      </w:r>
      <w:r w:rsidR="00DD1391" w:rsidRPr="0024680C">
        <w:rPr>
          <w:rFonts w:ascii="Arial" w:hAnsi="Arial" w:cs="Arial"/>
          <w:sz w:val="28"/>
          <w:szCs w:val="28"/>
        </w:rPr>
        <w:t xml:space="preserve">  The importance of pre-release risk assessments is a lesson well-learned from investigations in to suicide following release and forces should ensure they understand support mechanisms for vulnerable people who are released from detention.</w:t>
      </w:r>
    </w:p>
    <w:p w14:paraId="0EBE8DC5" w14:textId="74F2F4F8" w:rsidR="00963588" w:rsidRPr="0024680C" w:rsidRDefault="00963588" w:rsidP="003032E0">
      <w:pPr>
        <w:jc w:val="both"/>
        <w:rPr>
          <w:rFonts w:ascii="Arial" w:hAnsi="Arial" w:cs="Arial"/>
          <w:sz w:val="28"/>
          <w:szCs w:val="28"/>
        </w:rPr>
      </w:pPr>
      <w:r w:rsidRPr="0024680C">
        <w:rPr>
          <w:rFonts w:ascii="Arial" w:hAnsi="Arial" w:cs="Arial"/>
          <w:sz w:val="28"/>
          <w:szCs w:val="28"/>
        </w:rPr>
        <w:t xml:space="preserve">The biggest </w:t>
      </w:r>
      <w:r w:rsidR="00A121EF" w:rsidRPr="0024680C">
        <w:rPr>
          <w:rFonts w:ascii="Arial" w:hAnsi="Arial" w:cs="Arial"/>
          <w:sz w:val="28"/>
          <w:szCs w:val="28"/>
        </w:rPr>
        <w:t xml:space="preserve">current </w:t>
      </w:r>
      <w:r w:rsidRPr="0024680C">
        <w:rPr>
          <w:rFonts w:ascii="Arial" w:hAnsi="Arial" w:cs="Arial"/>
          <w:sz w:val="28"/>
          <w:szCs w:val="28"/>
        </w:rPr>
        <w:t>challenge is the difficult</w:t>
      </w:r>
      <w:r w:rsidR="00C24426" w:rsidRPr="0024680C">
        <w:rPr>
          <w:rFonts w:ascii="Arial" w:hAnsi="Arial" w:cs="Arial"/>
          <w:sz w:val="28"/>
          <w:szCs w:val="28"/>
        </w:rPr>
        <w:t>y</w:t>
      </w:r>
      <w:r w:rsidRPr="0024680C">
        <w:rPr>
          <w:rFonts w:ascii="Arial" w:hAnsi="Arial" w:cs="Arial"/>
          <w:sz w:val="28"/>
          <w:szCs w:val="28"/>
        </w:rPr>
        <w:t xml:space="preserve"> in ensuring </w:t>
      </w:r>
      <w:r w:rsidR="00A121EF" w:rsidRPr="0024680C">
        <w:rPr>
          <w:rFonts w:ascii="Arial" w:hAnsi="Arial" w:cs="Arial"/>
          <w:sz w:val="28"/>
          <w:szCs w:val="28"/>
        </w:rPr>
        <w:t xml:space="preserve">the </w:t>
      </w:r>
      <w:r w:rsidRPr="0024680C">
        <w:rPr>
          <w:rFonts w:ascii="Arial" w:hAnsi="Arial" w:cs="Arial"/>
          <w:sz w:val="28"/>
          <w:szCs w:val="28"/>
        </w:rPr>
        <w:t xml:space="preserve">timely admission to hospital </w:t>
      </w:r>
      <w:r w:rsidR="00A121EF" w:rsidRPr="0024680C">
        <w:rPr>
          <w:rFonts w:ascii="Arial" w:hAnsi="Arial" w:cs="Arial"/>
          <w:sz w:val="28"/>
          <w:szCs w:val="28"/>
        </w:rPr>
        <w:t xml:space="preserve">of </w:t>
      </w:r>
      <w:r w:rsidRPr="0024680C">
        <w:rPr>
          <w:rFonts w:ascii="Arial" w:hAnsi="Arial" w:cs="Arial"/>
          <w:sz w:val="28"/>
          <w:szCs w:val="28"/>
        </w:rPr>
        <w:t xml:space="preserve">those </w:t>
      </w:r>
      <w:r w:rsidR="00A121EF" w:rsidRPr="0024680C">
        <w:rPr>
          <w:rFonts w:ascii="Arial" w:hAnsi="Arial" w:cs="Arial"/>
          <w:sz w:val="28"/>
          <w:szCs w:val="28"/>
        </w:rPr>
        <w:t xml:space="preserve">patients </w:t>
      </w:r>
      <w:r w:rsidRPr="0024680C">
        <w:rPr>
          <w:rFonts w:ascii="Arial" w:hAnsi="Arial" w:cs="Arial"/>
          <w:sz w:val="28"/>
          <w:szCs w:val="28"/>
        </w:rPr>
        <w:t xml:space="preserve">assessed in custody as requiring hospital admission under the MHA. Several high-profile incidents have outlined how delays in accessing beds can take several days and this amounts to a very real legal problem for </w:t>
      </w:r>
      <w:r w:rsidR="00A121EF" w:rsidRPr="0024680C">
        <w:rPr>
          <w:rFonts w:ascii="Arial" w:hAnsi="Arial" w:cs="Arial"/>
          <w:sz w:val="28"/>
          <w:szCs w:val="28"/>
        </w:rPr>
        <w:t xml:space="preserve">the </w:t>
      </w:r>
      <w:r w:rsidRPr="0024680C">
        <w:rPr>
          <w:rFonts w:ascii="Arial" w:hAnsi="Arial" w:cs="Arial"/>
          <w:sz w:val="28"/>
          <w:szCs w:val="28"/>
        </w:rPr>
        <w:t xml:space="preserve">police and </w:t>
      </w:r>
      <w:r w:rsidR="00A121EF" w:rsidRPr="0024680C">
        <w:rPr>
          <w:rFonts w:ascii="Arial" w:hAnsi="Arial" w:cs="Arial"/>
          <w:sz w:val="28"/>
          <w:szCs w:val="28"/>
        </w:rPr>
        <w:t xml:space="preserve">for </w:t>
      </w:r>
      <w:r w:rsidRPr="0024680C">
        <w:rPr>
          <w:rFonts w:ascii="Arial" w:hAnsi="Arial" w:cs="Arial"/>
          <w:sz w:val="28"/>
          <w:szCs w:val="28"/>
        </w:rPr>
        <w:t>NHS partners alike. Work will continue by the NPCC lead to address this difficulty through national partnership structures in addition to supporting forces to work with their local partners to ensure this problem is eliminated.</w:t>
      </w:r>
    </w:p>
    <w:p w14:paraId="3F5172DE" w14:textId="77777777" w:rsidR="003032E0" w:rsidRPr="0024680C" w:rsidRDefault="00B0589F" w:rsidP="003032E0">
      <w:pPr>
        <w:jc w:val="both"/>
        <w:rPr>
          <w:rFonts w:ascii="Arial" w:hAnsi="Arial" w:cs="Arial"/>
          <w:sz w:val="28"/>
          <w:szCs w:val="28"/>
        </w:rPr>
      </w:pPr>
      <w:r w:rsidRPr="0024680C">
        <w:rPr>
          <w:rFonts w:ascii="Arial" w:hAnsi="Arial" w:cs="Arial"/>
          <w:sz w:val="28"/>
          <w:szCs w:val="28"/>
        </w:rPr>
        <w:t xml:space="preserve">The landmark ruling in </w:t>
      </w:r>
      <w:r w:rsidR="003032E0" w:rsidRPr="0024680C">
        <w:rPr>
          <w:rFonts w:ascii="Arial" w:hAnsi="Arial" w:cs="Arial"/>
          <w:i/>
          <w:sz w:val="28"/>
          <w:szCs w:val="28"/>
        </w:rPr>
        <w:t>MS v UK</w:t>
      </w:r>
      <w:r w:rsidR="007540F9" w:rsidRPr="0024680C">
        <w:rPr>
          <w:rStyle w:val="FootnoteReference"/>
          <w:rFonts w:ascii="Arial" w:hAnsi="Arial" w:cs="Arial"/>
          <w:i/>
          <w:sz w:val="28"/>
          <w:szCs w:val="28"/>
        </w:rPr>
        <w:footnoteReference w:id="19"/>
      </w:r>
      <w:r w:rsidR="003032E0" w:rsidRPr="0024680C">
        <w:rPr>
          <w:rFonts w:ascii="Arial" w:hAnsi="Arial" w:cs="Arial"/>
          <w:sz w:val="28"/>
          <w:szCs w:val="28"/>
        </w:rPr>
        <w:t xml:space="preserve"> (2012)</w:t>
      </w:r>
      <w:r w:rsidR="007540F9" w:rsidRPr="0024680C">
        <w:rPr>
          <w:rFonts w:ascii="Arial" w:hAnsi="Arial" w:cs="Arial"/>
          <w:sz w:val="28"/>
          <w:szCs w:val="28"/>
        </w:rPr>
        <w:t xml:space="preserve"> reminds us all about the very real problems in relying upon police custody for those “in dire need of psychiatric care” and is a cornerstone in consideration of when custody may be used for those of us who are acutely ill and in need of urgent admission.</w:t>
      </w:r>
    </w:p>
    <w:p w14:paraId="32B0803F" w14:textId="77777777" w:rsidR="003032E0" w:rsidRPr="0024680C" w:rsidRDefault="003032E0" w:rsidP="003032E0">
      <w:pPr>
        <w:jc w:val="both"/>
        <w:rPr>
          <w:rFonts w:ascii="Arial" w:hAnsi="Arial" w:cs="Arial"/>
          <w:sz w:val="28"/>
          <w:szCs w:val="28"/>
        </w:rPr>
      </w:pPr>
    </w:p>
    <w:p w14:paraId="7F80EB7B" w14:textId="77777777" w:rsidR="000D588C" w:rsidRPr="0024680C" w:rsidRDefault="000D588C" w:rsidP="00997752">
      <w:pPr>
        <w:jc w:val="both"/>
        <w:rPr>
          <w:rFonts w:ascii="Arial" w:hAnsi="Arial" w:cs="Arial"/>
          <w:b/>
          <w:sz w:val="28"/>
          <w:szCs w:val="28"/>
        </w:rPr>
      </w:pPr>
      <w:r w:rsidRPr="0024680C">
        <w:rPr>
          <w:rFonts w:ascii="Arial" w:hAnsi="Arial" w:cs="Arial"/>
          <w:b/>
          <w:sz w:val="28"/>
          <w:szCs w:val="28"/>
        </w:rPr>
        <w:t xml:space="preserve">Deaths in Police Custody </w:t>
      </w:r>
    </w:p>
    <w:p w14:paraId="35AB11B6" w14:textId="6767ED07" w:rsidR="000D588C" w:rsidRPr="0024680C" w:rsidRDefault="000D588C" w:rsidP="000D588C">
      <w:pPr>
        <w:jc w:val="both"/>
        <w:rPr>
          <w:rFonts w:ascii="Arial" w:hAnsi="Arial" w:cs="Arial"/>
          <w:sz w:val="28"/>
          <w:szCs w:val="28"/>
        </w:rPr>
      </w:pPr>
      <w:r w:rsidRPr="0024680C">
        <w:rPr>
          <w:rFonts w:ascii="Arial" w:hAnsi="Arial" w:cs="Arial"/>
          <w:sz w:val="28"/>
          <w:szCs w:val="28"/>
        </w:rPr>
        <w:t xml:space="preserve">Over the last two decades, a number of high-profile </w:t>
      </w:r>
      <w:r w:rsidR="00DB1D43" w:rsidRPr="0024680C">
        <w:rPr>
          <w:rFonts w:ascii="Arial" w:hAnsi="Arial" w:cs="Arial"/>
          <w:sz w:val="28"/>
          <w:szCs w:val="28"/>
        </w:rPr>
        <w:t xml:space="preserve">untoward events have occurred which have brought difficult questions for the police service and individual officers, following deaths in custody and other legal challenges.  The </w:t>
      </w:r>
      <w:r w:rsidR="00DB1D43" w:rsidRPr="0024680C">
        <w:rPr>
          <w:rFonts w:ascii="Arial" w:hAnsi="Arial" w:cs="Arial"/>
          <w:i/>
          <w:sz w:val="28"/>
          <w:szCs w:val="28"/>
        </w:rPr>
        <w:t>Angiolini Report</w:t>
      </w:r>
      <w:r w:rsidR="00DB1D43" w:rsidRPr="0024680C">
        <w:rPr>
          <w:rFonts w:ascii="Arial" w:hAnsi="Arial" w:cs="Arial"/>
          <w:sz w:val="28"/>
          <w:szCs w:val="28"/>
        </w:rPr>
        <w:t xml:space="preserve"> (2017) was recently published after an investigation in to all deaths in police custody and mental health was a major theme within.  The charity </w:t>
      </w:r>
      <w:r w:rsidR="00DB1D43" w:rsidRPr="0024680C">
        <w:rPr>
          <w:rFonts w:ascii="Arial" w:hAnsi="Arial" w:cs="Arial"/>
          <w:i/>
          <w:sz w:val="28"/>
          <w:szCs w:val="28"/>
        </w:rPr>
        <w:t>Inquest</w:t>
      </w:r>
      <w:r w:rsidR="00DB1D43" w:rsidRPr="0024680C">
        <w:rPr>
          <w:rFonts w:ascii="Arial" w:hAnsi="Arial" w:cs="Arial"/>
          <w:sz w:val="28"/>
          <w:szCs w:val="28"/>
        </w:rPr>
        <w:t xml:space="preserve">, whose chief executive acted as a special advisor to that review, has commented repeatedly in specific cases, that the lessons learned from cases twenty years ago, such as the death Roger Sylvester are not dissimilar to learning which appears necessary from more recent tragedies.   In order to give effect to the recommendations in the </w:t>
      </w:r>
      <w:r w:rsidR="00DB1D43" w:rsidRPr="0024680C">
        <w:rPr>
          <w:rFonts w:ascii="Arial" w:hAnsi="Arial" w:cs="Arial"/>
          <w:i/>
          <w:sz w:val="28"/>
          <w:szCs w:val="28"/>
        </w:rPr>
        <w:t>Angiolini Report</w:t>
      </w:r>
      <w:r w:rsidR="00DB1D43" w:rsidRPr="0024680C">
        <w:rPr>
          <w:rFonts w:ascii="Arial" w:hAnsi="Arial" w:cs="Arial"/>
          <w:sz w:val="28"/>
          <w:szCs w:val="28"/>
        </w:rPr>
        <w:t xml:space="preserve">, as with the </w:t>
      </w:r>
      <w:r w:rsidR="00DB1D43" w:rsidRPr="0024680C">
        <w:rPr>
          <w:rFonts w:ascii="Arial" w:hAnsi="Arial" w:cs="Arial"/>
          <w:i/>
          <w:sz w:val="28"/>
          <w:szCs w:val="28"/>
        </w:rPr>
        <w:t>Adebowale Report</w:t>
      </w:r>
      <w:r w:rsidR="00DB1D43" w:rsidRPr="0024680C">
        <w:rPr>
          <w:rFonts w:ascii="Arial" w:hAnsi="Arial" w:cs="Arial"/>
          <w:sz w:val="28"/>
          <w:szCs w:val="28"/>
        </w:rPr>
        <w:t xml:space="preserve"> </w:t>
      </w:r>
      <w:r w:rsidR="00DB1D43" w:rsidRPr="0024680C">
        <w:rPr>
          <w:rFonts w:ascii="Arial" w:hAnsi="Arial" w:cs="Arial"/>
          <w:sz w:val="28"/>
          <w:szCs w:val="28"/>
        </w:rPr>
        <w:lastRenderedPageBreak/>
        <w:t>(2013)</w:t>
      </w:r>
      <w:r w:rsidR="002C600E" w:rsidRPr="0024680C">
        <w:rPr>
          <w:rFonts w:ascii="Arial" w:hAnsi="Arial" w:cs="Arial"/>
          <w:sz w:val="28"/>
          <w:szCs w:val="28"/>
        </w:rPr>
        <w:t xml:space="preserve"> before it, police forces and national policing bodies need to understand that health and social care organisations do not routinely learn of or know about the lessons learned that arise from inquiries by the Independent Office for Police Conduct or coronial inquests.</w:t>
      </w:r>
    </w:p>
    <w:p w14:paraId="25CE6EC7" w14:textId="1DD04EA4" w:rsidR="00DB1D43" w:rsidRPr="0024680C" w:rsidRDefault="002C600E" w:rsidP="000D588C">
      <w:pPr>
        <w:jc w:val="both"/>
        <w:rPr>
          <w:rFonts w:ascii="Arial" w:hAnsi="Arial" w:cs="Arial"/>
          <w:sz w:val="28"/>
          <w:szCs w:val="28"/>
        </w:rPr>
      </w:pPr>
      <w:r w:rsidRPr="0024680C">
        <w:rPr>
          <w:rFonts w:ascii="Arial" w:hAnsi="Arial" w:cs="Arial"/>
          <w:sz w:val="28"/>
          <w:szCs w:val="28"/>
        </w:rPr>
        <w:t xml:space="preserve">Effective practice to minimise the likelihood of deaths in police custody will come from forces ensuring tight adherence to the objectives listed in the </w:t>
      </w:r>
      <w:r w:rsidR="00DB1D43" w:rsidRPr="0024680C">
        <w:rPr>
          <w:rFonts w:ascii="Arial" w:hAnsi="Arial" w:cs="Arial"/>
          <w:sz w:val="28"/>
          <w:szCs w:val="28"/>
        </w:rPr>
        <w:t xml:space="preserve">in the </w:t>
      </w:r>
      <w:r w:rsidRPr="0024680C">
        <w:rPr>
          <w:rFonts w:ascii="Arial" w:hAnsi="Arial" w:cs="Arial"/>
          <w:b/>
          <w:sz w:val="28"/>
          <w:szCs w:val="28"/>
        </w:rPr>
        <w:t>Appendix</w:t>
      </w:r>
      <w:r w:rsidRPr="0024680C">
        <w:rPr>
          <w:rFonts w:ascii="Arial" w:hAnsi="Arial" w:cs="Arial"/>
          <w:sz w:val="28"/>
          <w:szCs w:val="28"/>
        </w:rPr>
        <w:t xml:space="preserve"> </w:t>
      </w:r>
      <w:r w:rsidRPr="0024680C">
        <w:rPr>
          <w:rFonts w:ascii="Arial" w:hAnsi="Arial" w:cs="Arial"/>
          <w:sz w:val="28"/>
          <w:szCs w:val="28"/>
          <w:highlight w:val="yellow"/>
        </w:rPr>
        <w:t>(see end of document)</w:t>
      </w:r>
      <w:r w:rsidRPr="0024680C">
        <w:rPr>
          <w:rFonts w:ascii="Arial" w:hAnsi="Arial" w:cs="Arial"/>
          <w:sz w:val="28"/>
          <w:szCs w:val="28"/>
        </w:rPr>
        <w:t xml:space="preserve"> </w:t>
      </w:r>
      <w:r w:rsidR="00DB1D43" w:rsidRPr="0024680C">
        <w:rPr>
          <w:rFonts w:ascii="Arial" w:hAnsi="Arial" w:cs="Arial"/>
          <w:sz w:val="28"/>
          <w:szCs w:val="28"/>
        </w:rPr>
        <w:t xml:space="preserve">to this </w:t>
      </w:r>
      <w:r w:rsidRPr="0024680C">
        <w:rPr>
          <w:rFonts w:ascii="Arial" w:hAnsi="Arial" w:cs="Arial"/>
          <w:sz w:val="28"/>
          <w:szCs w:val="28"/>
        </w:rPr>
        <w:t xml:space="preserve">national </w:t>
      </w:r>
      <w:r w:rsidR="00DB1D43" w:rsidRPr="0024680C">
        <w:rPr>
          <w:rFonts w:ascii="Arial" w:hAnsi="Arial" w:cs="Arial"/>
          <w:sz w:val="28"/>
          <w:szCs w:val="28"/>
        </w:rPr>
        <w:t xml:space="preserve">strategy </w:t>
      </w:r>
      <w:r w:rsidRPr="0024680C">
        <w:rPr>
          <w:rFonts w:ascii="Arial" w:hAnsi="Arial" w:cs="Arial"/>
          <w:sz w:val="28"/>
          <w:szCs w:val="28"/>
        </w:rPr>
        <w:t>and from the oversight of national bodies in policing ensuring compliance and driving national partnerships on behalf of the service.</w:t>
      </w:r>
    </w:p>
    <w:p w14:paraId="2921394D" w14:textId="77777777" w:rsidR="002C600E" w:rsidRPr="0024680C" w:rsidRDefault="002C600E" w:rsidP="00997752">
      <w:pPr>
        <w:jc w:val="both"/>
        <w:rPr>
          <w:rFonts w:ascii="Arial" w:hAnsi="Arial" w:cs="Arial"/>
          <w:b/>
          <w:sz w:val="28"/>
          <w:szCs w:val="28"/>
        </w:rPr>
      </w:pPr>
    </w:p>
    <w:p w14:paraId="3834C34F" w14:textId="0FD6C19A" w:rsidR="00600C66" w:rsidRPr="0024680C" w:rsidRDefault="003D3DBE" w:rsidP="00997752">
      <w:pPr>
        <w:jc w:val="both"/>
        <w:rPr>
          <w:rFonts w:ascii="Arial" w:hAnsi="Arial" w:cs="Arial"/>
          <w:b/>
          <w:sz w:val="28"/>
          <w:szCs w:val="28"/>
        </w:rPr>
      </w:pPr>
      <w:r w:rsidRPr="0024680C">
        <w:rPr>
          <w:rFonts w:ascii="Arial" w:hAnsi="Arial" w:cs="Arial"/>
          <w:b/>
          <w:sz w:val="28"/>
          <w:szCs w:val="28"/>
        </w:rPr>
        <w:t xml:space="preserve">Demand, </w:t>
      </w:r>
      <w:r w:rsidR="00600C66" w:rsidRPr="0024680C">
        <w:rPr>
          <w:rFonts w:ascii="Arial" w:hAnsi="Arial" w:cs="Arial"/>
          <w:b/>
          <w:sz w:val="28"/>
          <w:szCs w:val="28"/>
        </w:rPr>
        <w:t xml:space="preserve">Research </w:t>
      </w:r>
      <w:r w:rsidRPr="0024680C">
        <w:rPr>
          <w:rFonts w:ascii="Arial" w:hAnsi="Arial" w:cs="Arial"/>
          <w:b/>
          <w:sz w:val="28"/>
          <w:szCs w:val="28"/>
        </w:rPr>
        <w:t>&amp; Evaluation</w:t>
      </w:r>
    </w:p>
    <w:p w14:paraId="5B35800B" w14:textId="35DCB2A6" w:rsidR="00600C66" w:rsidRPr="0024680C" w:rsidRDefault="003D3DBE" w:rsidP="00997752">
      <w:pPr>
        <w:jc w:val="both"/>
        <w:rPr>
          <w:rFonts w:ascii="Arial" w:hAnsi="Arial" w:cs="Arial"/>
          <w:sz w:val="28"/>
          <w:szCs w:val="28"/>
        </w:rPr>
      </w:pPr>
      <w:r w:rsidRPr="0024680C">
        <w:rPr>
          <w:rFonts w:ascii="Arial" w:hAnsi="Arial" w:cs="Arial"/>
          <w:sz w:val="28"/>
          <w:szCs w:val="28"/>
        </w:rPr>
        <w:t xml:space="preserve">In recent years, the two main partnership initiatives through which progress has been forged are Street Triage and Liaison and Diversion in police custody. At this time, evaluation of both has been partial and this reflects the understanding the service has of mental health related demands. Whilst the use of section 136 MHA has always been subject to annual data, other powers under the MHA are less well understood. Reliance upon the Mental Capacity Act is </w:t>
      </w:r>
      <w:r w:rsidR="00E8339C" w:rsidRPr="0024680C">
        <w:rPr>
          <w:rFonts w:ascii="Arial" w:hAnsi="Arial" w:cs="Arial"/>
          <w:sz w:val="28"/>
          <w:szCs w:val="28"/>
        </w:rPr>
        <w:t xml:space="preserve">little </w:t>
      </w:r>
      <w:r w:rsidRPr="0024680C">
        <w:rPr>
          <w:rFonts w:ascii="Arial" w:hAnsi="Arial" w:cs="Arial"/>
          <w:sz w:val="28"/>
          <w:szCs w:val="28"/>
        </w:rPr>
        <w:t xml:space="preserve">examined and the cross over with criminal investigation is </w:t>
      </w:r>
      <w:r w:rsidR="00E8339C" w:rsidRPr="0024680C">
        <w:rPr>
          <w:rFonts w:ascii="Arial" w:hAnsi="Arial" w:cs="Arial"/>
          <w:sz w:val="28"/>
          <w:szCs w:val="28"/>
        </w:rPr>
        <w:t xml:space="preserve">ripe for </w:t>
      </w:r>
      <w:r w:rsidR="00A121EF" w:rsidRPr="0024680C">
        <w:rPr>
          <w:rFonts w:ascii="Arial" w:hAnsi="Arial" w:cs="Arial"/>
          <w:sz w:val="28"/>
          <w:szCs w:val="28"/>
        </w:rPr>
        <w:t>further research</w:t>
      </w:r>
      <w:r w:rsidRPr="0024680C">
        <w:rPr>
          <w:rFonts w:ascii="Arial" w:hAnsi="Arial" w:cs="Arial"/>
          <w:sz w:val="28"/>
          <w:szCs w:val="28"/>
        </w:rPr>
        <w:t>.</w:t>
      </w:r>
      <w:r w:rsidR="00362104" w:rsidRPr="0024680C">
        <w:rPr>
          <w:rFonts w:ascii="Arial" w:hAnsi="Arial" w:cs="Arial"/>
          <w:sz w:val="28"/>
          <w:szCs w:val="28"/>
        </w:rPr>
        <w:t xml:space="preserve"> </w:t>
      </w:r>
      <w:r w:rsidR="00C24426" w:rsidRPr="0024680C">
        <w:rPr>
          <w:rFonts w:ascii="Arial" w:hAnsi="Arial" w:cs="Arial"/>
          <w:sz w:val="28"/>
          <w:szCs w:val="28"/>
        </w:rPr>
        <w:t xml:space="preserve">A </w:t>
      </w:r>
      <w:r w:rsidR="00E8339C" w:rsidRPr="0024680C">
        <w:rPr>
          <w:rFonts w:ascii="Arial" w:hAnsi="Arial" w:cs="Arial"/>
          <w:sz w:val="28"/>
          <w:szCs w:val="28"/>
        </w:rPr>
        <w:t xml:space="preserve">key objective </w:t>
      </w:r>
      <w:r w:rsidR="00C24426" w:rsidRPr="0024680C">
        <w:rPr>
          <w:rFonts w:ascii="Arial" w:hAnsi="Arial" w:cs="Arial"/>
          <w:sz w:val="28"/>
          <w:szCs w:val="28"/>
        </w:rPr>
        <w:t xml:space="preserve">in </w:t>
      </w:r>
      <w:r w:rsidR="00E8339C" w:rsidRPr="0024680C">
        <w:rPr>
          <w:rFonts w:ascii="Arial" w:hAnsi="Arial" w:cs="Arial"/>
          <w:sz w:val="28"/>
          <w:szCs w:val="28"/>
        </w:rPr>
        <w:t xml:space="preserve">coming years </w:t>
      </w:r>
      <w:r w:rsidR="00343359" w:rsidRPr="0024680C">
        <w:rPr>
          <w:rFonts w:ascii="Arial" w:hAnsi="Arial" w:cs="Arial"/>
          <w:sz w:val="28"/>
          <w:szCs w:val="28"/>
        </w:rPr>
        <w:t xml:space="preserve">will be </w:t>
      </w:r>
      <w:r w:rsidR="00C24426" w:rsidRPr="0024680C">
        <w:rPr>
          <w:rFonts w:ascii="Arial" w:hAnsi="Arial" w:cs="Arial"/>
          <w:sz w:val="28"/>
          <w:szCs w:val="28"/>
        </w:rPr>
        <w:t xml:space="preserve">to achieve </w:t>
      </w:r>
      <w:r w:rsidR="00E8339C" w:rsidRPr="0024680C">
        <w:rPr>
          <w:rFonts w:ascii="Arial" w:hAnsi="Arial" w:cs="Arial"/>
          <w:sz w:val="28"/>
          <w:szCs w:val="28"/>
        </w:rPr>
        <w:t>greater understand</w:t>
      </w:r>
      <w:r w:rsidR="00343359" w:rsidRPr="0024680C">
        <w:rPr>
          <w:rFonts w:ascii="Arial" w:hAnsi="Arial" w:cs="Arial"/>
          <w:sz w:val="28"/>
          <w:szCs w:val="28"/>
        </w:rPr>
        <w:t>ing of</w:t>
      </w:r>
      <w:r w:rsidR="00E8339C" w:rsidRPr="0024680C">
        <w:rPr>
          <w:rFonts w:ascii="Arial" w:hAnsi="Arial" w:cs="Arial"/>
          <w:sz w:val="28"/>
          <w:szCs w:val="28"/>
        </w:rPr>
        <w:t xml:space="preserve"> the detail</w:t>
      </w:r>
      <w:r w:rsidR="00343359" w:rsidRPr="0024680C">
        <w:rPr>
          <w:rFonts w:ascii="Arial" w:hAnsi="Arial" w:cs="Arial"/>
          <w:sz w:val="28"/>
          <w:szCs w:val="28"/>
        </w:rPr>
        <w:t xml:space="preserve">ed </w:t>
      </w:r>
      <w:r w:rsidR="00E8339C" w:rsidRPr="0024680C">
        <w:rPr>
          <w:rFonts w:ascii="Arial" w:hAnsi="Arial" w:cs="Arial"/>
          <w:sz w:val="28"/>
          <w:szCs w:val="28"/>
        </w:rPr>
        <w:t xml:space="preserve">operation of mental health and capacity law </w:t>
      </w:r>
      <w:r w:rsidR="00C24426" w:rsidRPr="0024680C">
        <w:rPr>
          <w:rFonts w:ascii="Arial" w:hAnsi="Arial" w:cs="Arial"/>
          <w:sz w:val="28"/>
          <w:szCs w:val="28"/>
        </w:rPr>
        <w:t xml:space="preserve">in frontline policing </w:t>
      </w:r>
      <w:r w:rsidR="00E8339C" w:rsidRPr="0024680C">
        <w:rPr>
          <w:rFonts w:ascii="Arial" w:hAnsi="Arial" w:cs="Arial"/>
          <w:sz w:val="28"/>
          <w:szCs w:val="28"/>
        </w:rPr>
        <w:t>and</w:t>
      </w:r>
      <w:r w:rsidR="00343359" w:rsidRPr="0024680C">
        <w:rPr>
          <w:rFonts w:ascii="Arial" w:hAnsi="Arial" w:cs="Arial"/>
          <w:sz w:val="28"/>
          <w:szCs w:val="28"/>
        </w:rPr>
        <w:t xml:space="preserve"> in how criminal justice process</w:t>
      </w:r>
      <w:r w:rsidR="00C24426" w:rsidRPr="0024680C">
        <w:rPr>
          <w:rFonts w:ascii="Arial" w:hAnsi="Arial" w:cs="Arial"/>
          <w:sz w:val="28"/>
          <w:szCs w:val="28"/>
        </w:rPr>
        <w:t xml:space="preserve">es fit </w:t>
      </w:r>
      <w:r w:rsidR="00343359" w:rsidRPr="0024680C">
        <w:rPr>
          <w:rFonts w:ascii="Arial" w:hAnsi="Arial" w:cs="Arial"/>
          <w:sz w:val="28"/>
          <w:szCs w:val="28"/>
        </w:rPr>
        <w:t>in to police responses to crisis incidents.</w:t>
      </w:r>
      <w:r w:rsidRPr="0024680C">
        <w:rPr>
          <w:rFonts w:ascii="Arial" w:hAnsi="Arial" w:cs="Arial"/>
          <w:sz w:val="28"/>
          <w:szCs w:val="28"/>
        </w:rPr>
        <w:t xml:space="preserve">  </w:t>
      </w:r>
      <w:r w:rsidR="0008135F" w:rsidRPr="0024680C">
        <w:rPr>
          <w:rFonts w:ascii="Arial" w:hAnsi="Arial" w:cs="Arial"/>
          <w:sz w:val="28"/>
          <w:szCs w:val="28"/>
        </w:rPr>
        <w:t>This will require analytical resources and improved data capture at all levels.</w:t>
      </w:r>
    </w:p>
    <w:p w14:paraId="2E7E17BD" w14:textId="77777777" w:rsidR="00343359" w:rsidRPr="0024680C" w:rsidRDefault="00343359" w:rsidP="00997752">
      <w:pPr>
        <w:jc w:val="both"/>
        <w:rPr>
          <w:rFonts w:ascii="Arial" w:hAnsi="Arial" w:cs="Arial"/>
          <w:i/>
          <w:sz w:val="28"/>
          <w:szCs w:val="28"/>
        </w:rPr>
      </w:pPr>
    </w:p>
    <w:p w14:paraId="36617D29" w14:textId="77777777" w:rsidR="00343359" w:rsidRPr="0024680C" w:rsidRDefault="00343359" w:rsidP="00997752">
      <w:pPr>
        <w:jc w:val="both"/>
        <w:rPr>
          <w:rFonts w:ascii="Arial" w:hAnsi="Arial" w:cs="Arial"/>
          <w:i/>
          <w:sz w:val="28"/>
          <w:szCs w:val="28"/>
        </w:rPr>
      </w:pPr>
      <w:r w:rsidRPr="0024680C">
        <w:rPr>
          <w:rFonts w:ascii="Arial" w:hAnsi="Arial" w:cs="Arial"/>
          <w:i/>
          <w:sz w:val="28"/>
          <w:szCs w:val="28"/>
        </w:rPr>
        <w:t xml:space="preserve">Street Triage </w:t>
      </w:r>
    </w:p>
    <w:p w14:paraId="550B5D05" w14:textId="51D2595C" w:rsidR="00343359" w:rsidRPr="0024680C" w:rsidRDefault="00343359" w:rsidP="00997752">
      <w:pPr>
        <w:jc w:val="both"/>
        <w:rPr>
          <w:rFonts w:ascii="Arial" w:hAnsi="Arial" w:cs="Arial"/>
          <w:sz w:val="28"/>
          <w:szCs w:val="28"/>
        </w:rPr>
      </w:pPr>
      <w:r w:rsidRPr="0024680C">
        <w:rPr>
          <w:rFonts w:ascii="Arial" w:hAnsi="Arial" w:cs="Arial"/>
          <w:sz w:val="28"/>
          <w:szCs w:val="28"/>
        </w:rPr>
        <w:t>It must be a key objective to further understand the multitude of initiatives which are collectively known as a ‘street triage’. These initiatives have been hailed at the highest levels as demonstrating the potential of effective collaboration between police and mental health services and are often cited by operational police officers the most important operational development in that officer</w:t>
      </w:r>
      <w:r w:rsidR="00A121EF" w:rsidRPr="0024680C">
        <w:rPr>
          <w:rFonts w:ascii="Arial" w:hAnsi="Arial" w:cs="Arial"/>
          <w:sz w:val="28"/>
          <w:szCs w:val="28"/>
        </w:rPr>
        <w:t>’</w:t>
      </w:r>
      <w:r w:rsidRPr="0024680C">
        <w:rPr>
          <w:rFonts w:ascii="Arial" w:hAnsi="Arial" w:cs="Arial"/>
          <w:sz w:val="28"/>
          <w:szCs w:val="28"/>
        </w:rPr>
        <w:t>s service. The positive impact in some areas cannot be under-estimated and many forces are rightly proud of the impact these schemes have had on the use of police powers and police custody as a Place of Safety.</w:t>
      </w:r>
      <w:r w:rsidR="0008135F" w:rsidRPr="0024680C">
        <w:rPr>
          <w:rFonts w:ascii="Arial" w:hAnsi="Arial" w:cs="Arial"/>
          <w:sz w:val="28"/>
          <w:szCs w:val="28"/>
        </w:rPr>
        <w:t xml:space="preserve"> Street triage is responsible for building trust and effective relationships between the police and healthcare partners where it may not have existed before.</w:t>
      </w:r>
    </w:p>
    <w:p w14:paraId="2FFC5B77" w14:textId="358AAC22" w:rsidR="00343359" w:rsidRPr="0024680C" w:rsidRDefault="00343359" w:rsidP="00997752">
      <w:pPr>
        <w:jc w:val="both"/>
        <w:rPr>
          <w:rFonts w:ascii="Arial" w:hAnsi="Arial" w:cs="Arial"/>
          <w:sz w:val="28"/>
          <w:szCs w:val="28"/>
        </w:rPr>
      </w:pPr>
      <w:r w:rsidRPr="0024680C">
        <w:rPr>
          <w:rFonts w:ascii="Arial" w:hAnsi="Arial" w:cs="Arial"/>
          <w:sz w:val="28"/>
          <w:szCs w:val="28"/>
        </w:rPr>
        <w:lastRenderedPageBreak/>
        <w:t>Accepting those points, it remains true that these schemes are relatively unevaluated</w:t>
      </w:r>
      <w:r w:rsidR="00C77687" w:rsidRPr="0024680C">
        <w:rPr>
          <w:rFonts w:ascii="Arial" w:hAnsi="Arial" w:cs="Arial"/>
          <w:sz w:val="28"/>
          <w:szCs w:val="28"/>
        </w:rPr>
        <w:t>.</w:t>
      </w:r>
      <w:r w:rsidRPr="0024680C">
        <w:rPr>
          <w:rFonts w:ascii="Arial" w:hAnsi="Arial" w:cs="Arial"/>
          <w:sz w:val="28"/>
          <w:szCs w:val="28"/>
        </w:rPr>
        <w:t xml:space="preserve"> We have seen the UCL evaluation</w:t>
      </w:r>
      <w:r w:rsidR="00C77687" w:rsidRPr="0024680C">
        <w:rPr>
          <w:rStyle w:val="FootnoteReference"/>
          <w:rFonts w:ascii="Arial" w:hAnsi="Arial" w:cs="Arial"/>
          <w:sz w:val="28"/>
          <w:szCs w:val="28"/>
        </w:rPr>
        <w:footnoteReference w:id="20"/>
      </w:r>
      <w:r w:rsidRPr="0024680C">
        <w:rPr>
          <w:rFonts w:ascii="Arial" w:hAnsi="Arial" w:cs="Arial"/>
          <w:sz w:val="28"/>
          <w:szCs w:val="28"/>
        </w:rPr>
        <w:t xml:space="preserve"> of the original ‘pilot’ schemes; we have seen other evaluations in to </w:t>
      </w:r>
      <w:r w:rsidR="00C77687" w:rsidRPr="0024680C">
        <w:rPr>
          <w:rFonts w:ascii="Arial" w:hAnsi="Arial" w:cs="Arial"/>
          <w:sz w:val="28"/>
          <w:szCs w:val="28"/>
        </w:rPr>
        <w:t>individual schemes in some forces areas</w:t>
      </w:r>
      <w:r w:rsidR="00C77687" w:rsidRPr="0024680C">
        <w:rPr>
          <w:rStyle w:val="FootnoteReference"/>
          <w:rFonts w:ascii="Arial" w:hAnsi="Arial" w:cs="Arial"/>
          <w:sz w:val="28"/>
          <w:szCs w:val="28"/>
        </w:rPr>
        <w:footnoteReference w:id="21"/>
      </w:r>
      <w:r w:rsidR="00C77687" w:rsidRPr="0024680C">
        <w:rPr>
          <w:rFonts w:ascii="Arial" w:hAnsi="Arial" w:cs="Arial"/>
          <w:sz w:val="28"/>
          <w:szCs w:val="28"/>
        </w:rPr>
        <w:t xml:space="preserve">. Only three evaluations of street triage were considered adequate to be </w:t>
      </w:r>
      <w:r w:rsidR="00A121EF" w:rsidRPr="0024680C">
        <w:rPr>
          <w:rFonts w:ascii="Arial" w:hAnsi="Arial" w:cs="Arial"/>
          <w:sz w:val="28"/>
          <w:szCs w:val="28"/>
        </w:rPr>
        <w:t xml:space="preserve">included </w:t>
      </w:r>
      <w:r w:rsidR="00C77687" w:rsidRPr="0024680C">
        <w:rPr>
          <w:rFonts w:ascii="Arial" w:hAnsi="Arial" w:cs="Arial"/>
          <w:sz w:val="28"/>
          <w:szCs w:val="28"/>
        </w:rPr>
        <w:t>by NICE during their production of their Guidelines in to the Mental Health of Adults in the Criminal Justice system and all were rated ‘poor’ or ‘very poor’. Most evaluations focus on the use of s136 and reliance upon custody despite the fact that most encounters by ‘street triage’ schemes do not occur in the street</w:t>
      </w:r>
      <w:r w:rsidR="00A121EF" w:rsidRPr="0024680C">
        <w:rPr>
          <w:rFonts w:ascii="Arial" w:hAnsi="Arial" w:cs="Arial"/>
          <w:sz w:val="28"/>
          <w:szCs w:val="28"/>
        </w:rPr>
        <w:t xml:space="preserve"> and could not lawfully lead to use of s136</w:t>
      </w:r>
      <w:r w:rsidR="00C77687" w:rsidRPr="0024680C">
        <w:rPr>
          <w:rFonts w:ascii="Arial" w:hAnsi="Arial" w:cs="Arial"/>
          <w:sz w:val="28"/>
          <w:szCs w:val="28"/>
        </w:rPr>
        <w:t xml:space="preserve">. The discussion around street triage also omits the fact several forces have attempted various times to implement models of triage and then withdrawn them. We urgently need to understand much more </w:t>
      </w:r>
      <w:r w:rsidR="00665B3F" w:rsidRPr="0024680C">
        <w:rPr>
          <w:rFonts w:ascii="Arial" w:hAnsi="Arial" w:cs="Arial"/>
          <w:sz w:val="28"/>
          <w:szCs w:val="28"/>
        </w:rPr>
        <w:t xml:space="preserve">of the </w:t>
      </w:r>
      <w:r w:rsidR="00C77687" w:rsidRPr="0024680C">
        <w:rPr>
          <w:rFonts w:ascii="Arial" w:hAnsi="Arial" w:cs="Arial"/>
          <w:sz w:val="28"/>
          <w:szCs w:val="28"/>
        </w:rPr>
        <w:t xml:space="preserve">detail </w:t>
      </w:r>
      <w:r w:rsidR="00665B3F" w:rsidRPr="0024680C">
        <w:rPr>
          <w:rFonts w:ascii="Arial" w:hAnsi="Arial" w:cs="Arial"/>
          <w:sz w:val="28"/>
          <w:szCs w:val="28"/>
        </w:rPr>
        <w:t xml:space="preserve">behind the successes and the failures, in order to </w:t>
      </w:r>
      <w:r w:rsidR="00DC4F0D" w:rsidRPr="0024680C">
        <w:rPr>
          <w:rFonts w:ascii="Arial" w:hAnsi="Arial" w:cs="Arial"/>
          <w:sz w:val="28"/>
          <w:szCs w:val="28"/>
        </w:rPr>
        <w:t>distil</w:t>
      </w:r>
      <w:r w:rsidR="00665B3F" w:rsidRPr="0024680C">
        <w:rPr>
          <w:rFonts w:ascii="Arial" w:hAnsi="Arial" w:cs="Arial"/>
          <w:sz w:val="28"/>
          <w:szCs w:val="28"/>
        </w:rPr>
        <w:t xml:space="preserve"> that which is good from that which has proved problematic.</w:t>
      </w:r>
    </w:p>
    <w:p w14:paraId="7F4DA51D" w14:textId="425C0D47" w:rsidR="00665B3F" w:rsidRPr="0024680C" w:rsidRDefault="00665B3F" w:rsidP="00997752">
      <w:pPr>
        <w:jc w:val="both"/>
        <w:rPr>
          <w:rFonts w:ascii="Arial" w:hAnsi="Arial" w:cs="Arial"/>
          <w:sz w:val="28"/>
          <w:szCs w:val="28"/>
        </w:rPr>
      </w:pPr>
      <w:r w:rsidRPr="0024680C">
        <w:rPr>
          <w:rFonts w:ascii="Arial" w:hAnsi="Arial" w:cs="Arial"/>
          <w:sz w:val="28"/>
          <w:szCs w:val="28"/>
        </w:rPr>
        <w:t>Given the high-profile nature of such initiatives, a key action from this strategy for NPCC will be to undertake the work necessary to improve our understanding of the dynamics at play.</w:t>
      </w:r>
      <w:r w:rsidR="00347B33" w:rsidRPr="0024680C">
        <w:rPr>
          <w:rFonts w:ascii="Arial" w:hAnsi="Arial" w:cs="Arial"/>
          <w:sz w:val="28"/>
          <w:szCs w:val="28"/>
        </w:rPr>
        <w:t xml:space="preserve">  It seems to be an unavoidable conclusion that regardless of the format, coverage or structure of street triage, what seems most vital is the ability for police officers and mental health professionals to have a real-time conversation, sharing information and discussing the best approach. </w:t>
      </w:r>
    </w:p>
    <w:p w14:paraId="60C45546" w14:textId="77777777" w:rsidR="00E8339C" w:rsidRPr="0024680C" w:rsidRDefault="00E8339C" w:rsidP="00997752">
      <w:pPr>
        <w:jc w:val="both"/>
        <w:rPr>
          <w:rFonts w:ascii="Arial" w:hAnsi="Arial" w:cs="Arial"/>
          <w:sz w:val="28"/>
          <w:szCs w:val="28"/>
        </w:rPr>
      </w:pPr>
    </w:p>
    <w:p w14:paraId="6708557D" w14:textId="77777777" w:rsidR="00665B3F" w:rsidRPr="0024680C" w:rsidRDefault="00665B3F" w:rsidP="00997752">
      <w:pPr>
        <w:jc w:val="both"/>
        <w:rPr>
          <w:rFonts w:ascii="Arial" w:hAnsi="Arial" w:cs="Arial"/>
          <w:i/>
          <w:sz w:val="28"/>
          <w:szCs w:val="28"/>
        </w:rPr>
      </w:pPr>
      <w:r w:rsidRPr="0024680C">
        <w:rPr>
          <w:rFonts w:ascii="Arial" w:hAnsi="Arial" w:cs="Arial"/>
          <w:i/>
          <w:sz w:val="28"/>
          <w:szCs w:val="28"/>
        </w:rPr>
        <w:t>Liaison and Diversion</w:t>
      </w:r>
    </w:p>
    <w:p w14:paraId="45C48E4D" w14:textId="4E598C32" w:rsidR="00665B3F" w:rsidRPr="0024680C" w:rsidRDefault="00665B3F" w:rsidP="00997752">
      <w:pPr>
        <w:jc w:val="both"/>
        <w:rPr>
          <w:rFonts w:ascii="Arial" w:hAnsi="Arial" w:cs="Arial"/>
          <w:sz w:val="28"/>
          <w:szCs w:val="28"/>
        </w:rPr>
      </w:pPr>
      <w:r w:rsidRPr="0024680C">
        <w:rPr>
          <w:rFonts w:ascii="Arial" w:hAnsi="Arial" w:cs="Arial"/>
          <w:sz w:val="28"/>
          <w:szCs w:val="28"/>
        </w:rPr>
        <w:t xml:space="preserve">At the point of publication, approximately 82% of the population of England reside in an area which has a Liaison and Diversion scheme </w:t>
      </w:r>
      <w:r w:rsidR="00A121EF" w:rsidRPr="0024680C">
        <w:rPr>
          <w:rFonts w:ascii="Arial" w:hAnsi="Arial" w:cs="Arial"/>
          <w:sz w:val="28"/>
          <w:szCs w:val="28"/>
        </w:rPr>
        <w:t xml:space="preserve">and work will continue until 2021 to roll out complete coverage </w:t>
      </w:r>
      <w:r w:rsidRPr="0024680C">
        <w:rPr>
          <w:rFonts w:ascii="Arial" w:hAnsi="Arial" w:cs="Arial"/>
          <w:sz w:val="28"/>
          <w:szCs w:val="28"/>
        </w:rPr>
        <w:t>– this is the idea of placing mental health nurses in police custody areas to help identify and manage those vulnerable people who are arrested and brought in to custody. It is supposed that by better identification of people at the point of arrest, information can be shared which would ensure more appropriate decisions in custody</w:t>
      </w:r>
      <w:r w:rsidR="00A121EF" w:rsidRPr="0024680C">
        <w:rPr>
          <w:rFonts w:ascii="Arial" w:hAnsi="Arial" w:cs="Arial"/>
          <w:sz w:val="28"/>
          <w:szCs w:val="28"/>
        </w:rPr>
        <w:t xml:space="preserve"> and regardless of criminal justice decisions, unmet health and social needs can be addressed</w:t>
      </w:r>
      <w:r w:rsidRPr="0024680C">
        <w:rPr>
          <w:rFonts w:ascii="Arial" w:hAnsi="Arial" w:cs="Arial"/>
          <w:sz w:val="28"/>
          <w:szCs w:val="28"/>
        </w:rPr>
        <w:t xml:space="preserve">. </w:t>
      </w:r>
    </w:p>
    <w:p w14:paraId="2093FD69" w14:textId="77777777" w:rsidR="00665B3F" w:rsidRPr="0024680C" w:rsidRDefault="00665B3F" w:rsidP="00997752">
      <w:pPr>
        <w:jc w:val="both"/>
        <w:rPr>
          <w:rFonts w:ascii="Arial" w:hAnsi="Arial" w:cs="Arial"/>
          <w:sz w:val="28"/>
          <w:szCs w:val="28"/>
        </w:rPr>
      </w:pPr>
      <w:r w:rsidRPr="0024680C">
        <w:rPr>
          <w:rFonts w:ascii="Arial" w:hAnsi="Arial" w:cs="Arial"/>
          <w:sz w:val="28"/>
          <w:szCs w:val="28"/>
        </w:rPr>
        <w:lastRenderedPageBreak/>
        <w:t xml:space="preserve">Again, hailed as one of the flagship partnership initiatives in policing and mental health and called for in the </w:t>
      </w:r>
      <w:r w:rsidRPr="0024680C">
        <w:rPr>
          <w:rFonts w:ascii="Arial" w:hAnsi="Arial" w:cs="Arial"/>
          <w:i/>
          <w:sz w:val="28"/>
          <w:szCs w:val="28"/>
        </w:rPr>
        <w:t>Bradley Report</w:t>
      </w:r>
      <w:r w:rsidRPr="0024680C">
        <w:rPr>
          <w:rStyle w:val="FootnoteReference"/>
          <w:rFonts w:ascii="Arial" w:hAnsi="Arial" w:cs="Arial"/>
          <w:i/>
          <w:sz w:val="28"/>
          <w:szCs w:val="28"/>
        </w:rPr>
        <w:footnoteReference w:id="22"/>
      </w:r>
      <w:r w:rsidRPr="0024680C">
        <w:rPr>
          <w:rFonts w:ascii="Arial" w:hAnsi="Arial" w:cs="Arial"/>
          <w:sz w:val="28"/>
          <w:szCs w:val="28"/>
        </w:rPr>
        <w:t xml:space="preserve"> (2009), there are certain challenges to be faced in how we understand and develop Liaison and Diversion –</w:t>
      </w:r>
    </w:p>
    <w:p w14:paraId="686D6C06" w14:textId="77777777" w:rsidR="00665B3F" w:rsidRPr="0024680C" w:rsidRDefault="00665B3F" w:rsidP="00665B3F">
      <w:pPr>
        <w:pStyle w:val="ListParagraph"/>
        <w:numPr>
          <w:ilvl w:val="0"/>
          <w:numId w:val="6"/>
        </w:numPr>
        <w:jc w:val="both"/>
        <w:rPr>
          <w:rFonts w:ascii="Arial" w:hAnsi="Arial" w:cs="Arial"/>
          <w:sz w:val="28"/>
          <w:szCs w:val="28"/>
        </w:rPr>
      </w:pPr>
      <w:r w:rsidRPr="0024680C">
        <w:rPr>
          <w:rFonts w:ascii="Arial" w:hAnsi="Arial" w:cs="Arial"/>
          <w:sz w:val="28"/>
          <w:szCs w:val="28"/>
        </w:rPr>
        <w:t>How liaison and diversion can support pre-arrest decision-making</w:t>
      </w:r>
      <w:r w:rsidRPr="0024680C">
        <w:rPr>
          <w:rStyle w:val="FootnoteReference"/>
          <w:rFonts w:ascii="Arial" w:hAnsi="Arial" w:cs="Arial"/>
          <w:sz w:val="28"/>
          <w:szCs w:val="28"/>
        </w:rPr>
        <w:footnoteReference w:id="23"/>
      </w:r>
      <w:r w:rsidRPr="0024680C">
        <w:rPr>
          <w:rFonts w:ascii="Arial" w:hAnsi="Arial" w:cs="Arial"/>
          <w:sz w:val="28"/>
          <w:szCs w:val="28"/>
        </w:rPr>
        <w:t>.</w:t>
      </w:r>
    </w:p>
    <w:p w14:paraId="48D61BF0" w14:textId="77777777" w:rsidR="00665B3F" w:rsidRPr="0024680C" w:rsidRDefault="00665B3F" w:rsidP="00665B3F">
      <w:pPr>
        <w:pStyle w:val="ListParagraph"/>
        <w:numPr>
          <w:ilvl w:val="0"/>
          <w:numId w:val="6"/>
        </w:numPr>
        <w:jc w:val="both"/>
        <w:rPr>
          <w:rFonts w:ascii="Arial" w:hAnsi="Arial" w:cs="Arial"/>
          <w:sz w:val="28"/>
          <w:szCs w:val="28"/>
        </w:rPr>
      </w:pPr>
      <w:r w:rsidRPr="0024680C">
        <w:rPr>
          <w:rFonts w:ascii="Arial" w:hAnsi="Arial" w:cs="Arial"/>
          <w:sz w:val="28"/>
          <w:szCs w:val="28"/>
        </w:rPr>
        <w:t>Voluntary interviews for suspects who are not arrested during criminal investigations.</w:t>
      </w:r>
    </w:p>
    <w:p w14:paraId="58FAA665" w14:textId="77777777" w:rsidR="00665B3F" w:rsidRPr="0024680C" w:rsidRDefault="00665B3F" w:rsidP="00665B3F">
      <w:pPr>
        <w:pStyle w:val="ListParagraph"/>
        <w:numPr>
          <w:ilvl w:val="0"/>
          <w:numId w:val="6"/>
        </w:numPr>
        <w:jc w:val="both"/>
        <w:rPr>
          <w:rFonts w:ascii="Arial" w:hAnsi="Arial" w:cs="Arial"/>
          <w:sz w:val="28"/>
          <w:szCs w:val="28"/>
        </w:rPr>
      </w:pPr>
      <w:r w:rsidRPr="0024680C">
        <w:rPr>
          <w:rFonts w:ascii="Arial" w:hAnsi="Arial" w:cs="Arial"/>
          <w:sz w:val="28"/>
          <w:szCs w:val="28"/>
        </w:rPr>
        <w:t>The evidence base for L&amp;D in improving criminal justice outcomes.</w:t>
      </w:r>
    </w:p>
    <w:p w14:paraId="22CE5339" w14:textId="1A94ECA9" w:rsidR="00665B3F" w:rsidRPr="0024680C" w:rsidRDefault="00665B3F" w:rsidP="00665B3F">
      <w:pPr>
        <w:pStyle w:val="ListParagraph"/>
        <w:numPr>
          <w:ilvl w:val="0"/>
          <w:numId w:val="6"/>
        </w:numPr>
        <w:jc w:val="both"/>
        <w:rPr>
          <w:rFonts w:ascii="Arial" w:hAnsi="Arial" w:cs="Arial"/>
          <w:sz w:val="28"/>
          <w:szCs w:val="28"/>
        </w:rPr>
      </w:pPr>
      <w:r w:rsidRPr="0024680C">
        <w:rPr>
          <w:rFonts w:ascii="Arial" w:hAnsi="Arial" w:cs="Arial"/>
          <w:sz w:val="28"/>
          <w:szCs w:val="28"/>
        </w:rPr>
        <w:t>The lack of an equivalent national Lia</w:t>
      </w:r>
      <w:r w:rsidR="00574896" w:rsidRPr="0024680C">
        <w:rPr>
          <w:rFonts w:ascii="Arial" w:hAnsi="Arial" w:cs="Arial"/>
          <w:sz w:val="28"/>
          <w:szCs w:val="28"/>
        </w:rPr>
        <w:t xml:space="preserve">ison and Diversion programme for </w:t>
      </w:r>
      <w:r w:rsidRPr="0024680C">
        <w:rPr>
          <w:rFonts w:ascii="Arial" w:hAnsi="Arial" w:cs="Arial"/>
          <w:sz w:val="28"/>
          <w:szCs w:val="28"/>
        </w:rPr>
        <w:t>Wales.</w:t>
      </w:r>
    </w:p>
    <w:p w14:paraId="5C642F6E" w14:textId="1A384C34" w:rsidR="00A121EF" w:rsidRPr="0024680C" w:rsidRDefault="00A121EF" w:rsidP="00A121EF">
      <w:pPr>
        <w:jc w:val="both"/>
        <w:rPr>
          <w:rFonts w:ascii="Arial" w:hAnsi="Arial" w:cs="Arial"/>
          <w:sz w:val="28"/>
          <w:szCs w:val="28"/>
        </w:rPr>
      </w:pPr>
      <w:r w:rsidRPr="0024680C">
        <w:rPr>
          <w:rFonts w:ascii="Arial" w:hAnsi="Arial" w:cs="Arial"/>
          <w:sz w:val="28"/>
          <w:szCs w:val="28"/>
        </w:rPr>
        <w:t xml:space="preserve">NPCC is represented on NHS England’s Liaison and Diversion programme board and will continue to work with them at national and regional level to ensure people are identified </w:t>
      </w:r>
      <w:r w:rsidR="0052417E" w:rsidRPr="0024680C">
        <w:rPr>
          <w:rFonts w:ascii="Arial" w:hAnsi="Arial" w:cs="Arial"/>
          <w:sz w:val="28"/>
          <w:szCs w:val="28"/>
        </w:rPr>
        <w:t>and supported</w:t>
      </w:r>
      <w:r w:rsidR="009264E2" w:rsidRPr="0024680C">
        <w:rPr>
          <w:rFonts w:ascii="Arial" w:hAnsi="Arial" w:cs="Arial"/>
          <w:sz w:val="28"/>
          <w:szCs w:val="28"/>
        </w:rPr>
        <w:t xml:space="preserve"> as soon as possible following detention.</w:t>
      </w:r>
    </w:p>
    <w:p w14:paraId="7CD02C32" w14:textId="77777777" w:rsidR="009264E2" w:rsidRPr="0024680C" w:rsidRDefault="009264E2" w:rsidP="00A121EF">
      <w:pPr>
        <w:jc w:val="both"/>
        <w:rPr>
          <w:rFonts w:ascii="Arial" w:hAnsi="Arial" w:cs="Arial"/>
          <w:sz w:val="28"/>
          <w:szCs w:val="28"/>
        </w:rPr>
      </w:pPr>
    </w:p>
    <w:p w14:paraId="2A30FADB" w14:textId="2CD8F039" w:rsidR="009264E2" w:rsidRPr="0024680C" w:rsidRDefault="009264E2" w:rsidP="009264E2">
      <w:pPr>
        <w:jc w:val="both"/>
        <w:rPr>
          <w:rFonts w:ascii="Arial" w:hAnsi="Arial" w:cs="Arial"/>
          <w:b/>
          <w:sz w:val="28"/>
          <w:szCs w:val="28"/>
        </w:rPr>
      </w:pPr>
      <w:r w:rsidRPr="0024680C">
        <w:rPr>
          <w:rFonts w:ascii="Arial" w:hAnsi="Arial" w:cs="Arial"/>
          <w:b/>
          <w:sz w:val="28"/>
          <w:szCs w:val="28"/>
        </w:rPr>
        <w:t xml:space="preserve">Learning Lessons </w:t>
      </w:r>
    </w:p>
    <w:p w14:paraId="0ECDC63D" w14:textId="71B1E6DF" w:rsidR="009264E2" w:rsidRPr="0024680C" w:rsidRDefault="009264E2" w:rsidP="009264E2">
      <w:pPr>
        <w:jc w:val="both"/>
        <w:rPr>
          <w:rFonts w:ascii="Arial" w:hAnsi="Arial" w:cs="Arial"/>
          <w:sz w:val="28"/>
          <w:szCs w:val="28"/>
        </w:rPr>
      </w:pPr>
      <w:r w:rsidRPr="0024680C">
        <w:rPr>
          <w:rFonts w:ascii="Arial" w:hAnsi="Arial" w:cs="Arial"/>
          <w:sz w:val="28"/>
          <w:szCs w:val="28"/>
        </w:rPr>
        <w:t>It has been a criticism of policing that hard lessons learned in one police service does not always translate to lessons learned in all areas of the countries.  A key feature of this strategy is a commitment by NPCC, the College of Policing, HMICFRS and the IOPC to develop communications and media on policing and mental health, to maximise the potential for learning.</w:t>
      </w:r>
    </w:p>
    <w:p w14:paraId="551414BF" w14:textId="1E1C70E6" w:rsidR="009264E2" w:rsidRPr="0024680C" w:rsidRDefault="009264E2" w:rsidP="009264E2">
      <w:pPr>
        <w:jc w:val="both"/>
        <w:rPr>
          <w:rFonts w:ascii="Arial" w:hAnsi="Arial" w:cs="Arial"/>
          <w:sz w:val="28"/>
          <w:szCs w:val="28"/>
        </w:rPr>
      </w:pPr>
      <w:r w:rsidRPr="0024680C">
        <w:rPr>
          <w:rFonts w:ascii="Arial" w:hAnsi="Arial" w:cs="Arial"/>
          <w:sz w:val="28"/>
          <w:szCs w:val="28"/>
        </w:rPr>
        <w:t>This will be done via the National Mental Health Forum, the National Conference on Policing and Mental Health as well as via regular communications, formal and informal, about key messages from inquests and other inquiries.</w:t>
      </w:r>
    </w:p>
    <w:p w14:paraId="0D1C31C5" w14:textId="77777777" w:rsidR="009264E2" w:rsidRPr="0024680C" w:rsidRDefault="009264E2" w:rsidP="00997752">
      <w:pPr>
        <w:jc w:val="both"/>
        <w:rPr>
          <w:rFonts w:ascii="Arial" w:hAnsi="Arial" w:cs="Arial"/>
          <w:b/>
          <w:sz w:val="28"/>
          <w:szCs w:val="28"/>
        </w:rPr>
      </w:pPr>
    </w:p>
    <w:p w14:paraId="323374F9" w14:textId="77777777" w:rsidR="00E8339C" w:rsidRPr="0024680C" w:rsidRDefault="00E8339C" w:rsidP="00997752">
      <w:pPr>
        <w:jc w:val="both"/>
        <w:rPr>
          <w:rFonts w:ascii="Arial" w:hAnsi="Arial" w:cs="Arial"/>
          <w:b/>
          <w:sz w:val="28"/>
          <w:szCs w:val="28"/>
        </w:rPr>
      </w:pPr>
      <w:r w:rsidRPr="0024680C">
        <w:rPr>
          <w:rFonts w:ascii="Arial" w:hAnsi="Arial" w:cs="Arial"/>
          <w:b/>
          <w:sz w:val="28"/>
          <w:szCs w:val="28"/>
        </w:rPr>
        <w:t>Mental Health Act Review</w:t>
      </w:r>
    </w:p>
    <w:p w14:paraId="7B1B47C6" w14:textId="77777777" w:rsidR="00E8339C" w:rsidRPr="0024680C" w:rsidRDefault="00E8339C" w:rsidP="00997752">
      <w:pPr>
        <w:jc w:val="both"/>
        <w:rPr>
          <w:rFonts w:ascii="Arial" w:hAnsi="Arial" w:cs="Arial"/>
          <w:sz w:val="28"/>
          <w:szCs w:val="28"/>
        </w:rPr>
      </w:pPr>
      <w:r w:rsidRPr="0024680C">
        <w:rPr>
          <w:rFonts w:ascii="Arial" w:hAnsi="Arial" w:cs="Arial"/>
          <w:sz w:val="28"/>
          <w:szCs w:val="28"/>
        </w:rPr>
        <w:t xml:space="preserve">This strategy is published after the commencement of a review of the Mental Health Act being led by Professor Sir Simon Wessely on behalf of the Prime Minister. The National Police Chiefs Council have been invited to sit on the Advisory Board to the Review where various strategic objectives and problems outlined within this strategy may be able to be </w:t>
      </w:r>
      <w:r w:rsidRPr="0024680C">
        <w:rPr>
          <w:rFonts w:ascii="Arial" w:hAnsi="Arial" w:cs="Arial"/>
          <w:sz w:val="28"/>
          <w:szCs w:val="28"/>
        </w:rPr>
        <w:lastRenderedPageBreak/>
        <w:t>progressed.</w:t>
      </w:r>
      <w:r w:rsidR="00574896" w:rsidRPr="0024680C">
        <w:rPr>
          <w:rFonts w:ascii="Arial" w:hAnsi="Arial" w:cs="Arial"/>
          <w:sz w:val="28"/>
          <w:szCs w:val="28"/>
        </w:rPr>
        <w:t xml:space="preserve"> This document will be kept under review and update as necessary via the National Mental Health Forum, chaired by the NPCC lead.</w:t>
      </w:r>
    </w:p>
    <w:p w14:paraId="609D7688" w14:textId="46786EE9" w:rsidR="00C45014" w:rsidRPr="0024680C" w:rsidRDefault="0008135F" w:rsidP="00997752">
      <w:pPr>
        <w:jc w:val="both"/>
        <w:rPr>
          <w:rFonts w:ascii="Arial" w:hAnsi="Arial" w:cs="Arial"/>
          <w:sz w:val="28"/>
          <w:szCs w:val="28"/>
        </w:rPr>
      </w:pPr>
      <w:r w:rsidRPr="0024680C">
        <w:rPr>
          <w:rFonts w:ascii="Arial" w:hAnsi="Arial" w:cs="Arial"/>
          <w:sz w:val="28"/>
          <w:szCs w:val="28"/>
          <w:highlight w:val="yellow"/>
        </w:rPr>
        <w:t xml:space="preserve">Further update about the review to be inserted after publication of the interim report in </w:t>
      </w:r>
      <w:proofErr w:type="gramStart"/>
      <w:r w:rsidRPr="0024680C">
        <w:rPr>
          <w:rFonts w:ascii="Arial" w:hAnsi="Arial" w:cs="Arial"/>
          <w:sz w:val="28"/>
          <w:szCs w:val="28"/>
          <w:highlight w:val="yellow"/>
        </w:rPr>
        <w:t>Spring</w:t>
      </w:r>
      <w:proofErr w:type="gramEnd"/>
      <w:r w:rsidRPr="0024680C">
        <w:rPr>
          <w:rFonts w:ascii="Arial" w:hAnsi="Arial" w:cs="Arial"/>
          <w:sz w:val="28"/>
          <w:szCs w:val="28"/>
          <w:highlight w:val="yellow"/>
        </w:rPr>
        <w:t xml:space="preserve"> 2018.</w:t>
      </w:r>
    </w:p>
    <w:p w14:paraId="0347E876" w14:textId="77777777" w:rsidR="00574896" w:rsidRPr="0024680C" w:rsidRDefault="00574896">
      <w:pPr>
        <w:rPr>
          <w:rFonts w:ascii="Arial" w:hAnsi="Arial" w:cs="Arial"/>
          <w:b/>
          <w:sz w:val="28"/>
          <w:szCs w:val="28"/>
        </w:rPr>
      </w:pPr>
      <w:r w:rsidRPr="0024680C">
        <w:rPr>
          <w:rFonts w:ascii="Arial" w:hAnsi="Arial" w:cs="Arial"/>
          <w:b/>
          <w:sz w:val="28"/>
          <w:szCs w:val="28"/>
        </w:rPr>
        <w:br w:type="page"/>
      </w:r>
    </w:p>
    <w:p w14:paraId="13D92623" w14:textId="65C84085" w:rsidR="00C45014" w:rsidRPr="0024680C" w:rsidRDefault="00C45014" w:rsidP="008F74B1">
      <w:pPr>
        <w:ind w:firstLine="360"/>
        <w:jc w:val="both"/>
        <w:rPr>
          <w:rFonts w:ascii="Arial" w:hAnsi="Arial" w:cs="Arial"/>
          <w:b/>
          <w:sz w:val="28"/>
          <w:szCs w:val="28"/>
        </w:rPr>
      </w:pPr>
      <w:r w:rsidRPr="0024680C">
        <w:rPr>
          <w:rFonts w:ascii="Arial" w:hAnsi="Arial" w:cs="Arial"/>
          <w:b/>
          <w:sz w:val="28"/>
          <w:szCs w:val="28"/>
        </w:rPr>
        <w:lastRenderedPageBreak/>
        <w:t xml:space="preserve">Further </w:t>
      </w:r>
      <w:r w:rsidR="008F74B1" w:rsidRPr="0024680C">
        <w:rPr>
          <w:rFonts w:ascii="Arial" w:hAnsi="Arial" w:cs="Arial"/>
          <w:b/>
          <w:sz w:val="28"/>
          <w:szCs w:val="28"/>
        </w:rPr>
        <w:t xml:space="preserve">considerations </w:t>
      </w:r>
      <w:r w:rsidRPr="0024680C">
        <w:rPr>
          <w:rFonts w:ascii="Arial" w:hAnsi="Arial" w:cs="Arial"/>
          <w:b/>
          <w:sz w:val="28"/>
          <w:szCs w:val="28"/>
        </w:rPr>
        <w:t xml:space="preserve">for reply to </w:t>
      </w:r>
      <w:r w:rsidR="008F74B1" w:rsidRPr="0024680C">
        <w:rPr>
          <w:rFonts w:ascii="Arial" w:hAnsi="Arial" w:cs="Arial"/>
          <w:b/>
          <w:sz w:val="28"/>
          <w:szCs w:val="28"/>
        </w:rPr>
        <w:t>Inspector Brown</w:t>
      </w:r>
    </w:p>
    <w:p w14:paraId="0C98C151" w14:textId="77777777" w:rsidR="00C45014" w:rsidRPr="0024680C" w:rsidRDefault="00C45014" w:rsidP="00997752">
      <w:pPr>
        <w:jc w:val="both"/>
        <w:rPr>
          <w:rFonts w:ascii="Arial" w:hAnsi="Arial" w:cs="Arial"/>
          <w:b/>
          <w:sz w:val="28"/>
          <w:szCs w:val="28"/>
        </w:rPr>
      </w:pPr>
    </w:p>
    <w:p w14:paraId="5B3D0788" w14:textId="24BAEACD" w:rsidR="00C45014" w:rsidRPr="0024680C" w:rsidRDefault="00C45014" w:rsidP="00C45014">
      <w:pPr>
        <w:pStyle w:val="ListParagraph"/>
        <w:numPr>
          <w:ilvl w:val="0"/>
          <w:numId w:val="8"/>
        </w:numPr>
        <w:jc w:val="both"/>
        <w:rPr>
          <w:rFonts w:ascii="Arial" w:hAnsi="Arial" w:cs="Arial"/>
          <w:sz w:val="28"/>
          <w:szCs w:val="28"/>
        </w:rPr>
      </w:pPr>
      <w:r w:rsidRPr="0024680C">
        <w:rPr>
          <w:rFonts w:ascii="Arial" w:hAnsi="Arial" w:cs="Arial"/>
          <w:sz w:val="28"/>
          <w:szCs w:val="28"/>
        </w:rPr>
        <w:t xml:space="preserve">To what extent </w:t>
      </w:r>
      <w:r w:rsidR="00FB76EE" w:rsidRPr="0024680C">
        <w:rPr>
          <w:rFonts w:ascii="Arial" w:hAnsi="Arial" w:cs="Arial"/>
          <w:sz w:val="28"/>
          <w:szCs w:val="28"/>
        </w:rPr>
        <w:t xml:space="preserve">should the strategy make to </w:t>
      </w:r>
      <w:r w:rsidRPr="0024680C">
        <w:rPr>
          <w:rFonts w:ascii="Arial" w:hAnsi="Arial" w:cs="Arial"/>
          <w:sz w:val="28"/>
          <w:szCs w:val="28"/>
        </w:rPr>
        <w:t>reference particular conditions / groups of conditions</w:t>
      </w:r>
      <w:r w:rsidR="008F74B1" w:rsidRPr="0024680C">
        <w:rPr>
          <w:rFonts w:ascii="Arial" w:hAnsi="Arial" w:cs="Arial"/>
          <w:sz w:val="28"/>
          <w:szCs w:val="28"/>
        </w:rPr>
        <w:t xml:space="preserve"> (</w:t>
      </w:r>
      <w:proofErr w:type="spellStart"/>
      <w:r w:rsidR="008F74B1" w:rsidRPr="0024680C">
        <w:rPr>
          <w:rFonts w:ascii="Arial" w:hAnsi="Arial" w:cs="Arial"/>
          <w:sz w:val="28"/>
          <w:szCs w:val="28"/>
        </w:rPr>
        <w:t>ie</w:t>
      </w:r>
      <w:proofErr w:type="spellEnd"/>
      <w:r w:rsidR="008F74B1" w:rsidRPr="0024680C">
        <w:rPr>
          <w:rFonts w:ascii="Arial" w:hAnsi="Arial" w:cs="Arial"/>
          <w:sz w:val="28"/>
          <w:szCs w:val="28"/>
        </w:rPr>
        <w:t xml:space="preserve">, autism, learning disabilities, personality disorder, </w:t>
      </w:r>
      <w:proofErr w:type="spellStart"/>
      <w:r w:rsidR="008F74B1" w:rsidRPr="0024680C">
        <w:rPr>
          <w:rFonts w:ascii="Arial" w:hAnsi="Arial" w:cs="Arial"/>
          <w:sz w:val="28"/>
          <w:szCs w:val="28"/>
        </w:rPr>
        <w:t>peri</w:t>
      </w:r>
      <w:proofErr w:type="spellEnd"/>
      <w:r w:rsidR="008F74B1" w:rsidRPr="0024680C">
        <w:rPr>
          <w:rFonts w:ascii="Arial" w:hAnsi="Arial" w:cs="Arial"/>
          <w:sz w:val="28"/>
          <w:szCs w:val="28"/>
        </w:rPr>
        <w:t>-natal mental health conditions, etc.</w:t>
      </w:r>
      <w:r w:rsidR="00FB76EE" w:rsidRPr="0024680C">
        <w:rPr>
          <w:rFonts w:ascii="Arial" w:hAnsi="Arial" w:cs="Arial"/>
          <w:sz w:val="28"/>
          <w:szCs w:val="28"/>
        </w:rPr>
        <w:t>?</w:t>
      </w:r>
      <w:r w:rsidR="008F74B1" w:rsidRPr="0024680C">
        <w:rPr>
          <w:rFonts w:ascii="Arial" w:hAnsi="Arial" w:cs="Arial"/>
          <w:sz w:val="28"/>
          <w:szCs w:val="28"/>
        </w:rPr>
        <w:t>)</w:t>
      </w:r>
      <w:r w:rsidR="00FB76EE" w:rsidRPr="0024680C">
        <w:rPr>
          <w:rFonts w:ascii="Arial" w:hAnsi="Arial" w:cs="Arial"/>
          <w:sz w:val="28"/>
          <w:szCs w:val="28"/>
        </w:rPr>
        <w:t xml:space="preserve"> – the current draft reflect</w:t>
      </w:r>
      <w:r w:rsidR="008F74B1" w:rsidRPr="0024680C">
        <w:rPr>
          <w:rFonts w:ascii="Arial" w:hAnsi="Arial" w:cs="Arial"/>
          <w:sz w:val="28"/>
          <w:szCs w:val="28"/>
        </w:rPr>
        <w:t>s</w:t>
      </w:r>
      <w:r w:rsidR="00FB76EE" w:rsidRPr="0024680C">
        <w:rPr>
          <w:rFonts w:ascii="Arial" w:hAnsi="Arial" w:cs="Arial"/>
          <w:sz w:val="28"/>
          <w:szCs w:val="28"/>
        </w:rPr>
        <w:t xml:space="preserve"> the collective view f</w:t>
      </w:r>
      <w:r w:rsidR="008F74B1" w:rsidRPr="0024680C">
        <w:rPr>
          <w:rFonts w:ascii="Arial" w:hAnsi="Arial" w:cs="Arial"/>
          <w:sz w:val="28"/>
          <w:szCs w:val="28"/>
        </w:rPr>
        <w:t xml:space="preserve">rom internal feedback that these issues are important but not </w:t>
      </w:r>
      <w:r w:rsidR="00FB76EE" w:rsidRPr="0024680C">
        <w:rPr>
          <w:rFonts w:ascii="Arial" w:hAnsi="Arial" w:cs="Arial"/>
          <w:sz w:val="28"/>
          <w:szCs w:val="28"/>
        </w:rPr>
        <w:t xml:space="preserve">helpful </w:t>
      </w:r>
      <w:r w:rsidR="008F74B1" w:rsidRPr="0024680C">
        <w:rPr>
          <w:rFonts w:ascii="Arial" w:hAnsi="Arial" w:cs="Arial"/>
          <w:sz w:val="28"/>
          <w:szCs w:val="28"/>
        </w:rPr>
        <w:t>in an overview strategy document</w:t>
      </w:r>
      <w:r w:rsidR="00FB76EE" w:rsidRPr="0024680C">
        <w:rPr>
          <w:rFonts w:ascii="Arial" w:hAnsi="Arial" w:cs="Arial"/>
          <w:sz w:val="28"/>
          <w:szCs w:val="28"/>
        </w:rPr>
        <w:t>: do you agree</w:t>
      </w:r>
      <w:r w:rsidR="008F74B1" w:rsidRPr="0024680C">
        <w:rPr>
          <w:rFonts w:ascii="Arial" w:hAnsi="Arial" w:cs="Arial"/>
          <w:sz w:val="28"/>
          <w:szCs w:val="28"/>
        </w:rPr>
        <w:t xml:space="preserve"> and / or is this clear enough, within</w:t>
      </w:r>
      <w:r w:rsidR="00FB76EE" w:rsidRPr="0024680C">
        <w:rPr>
          <w:rFonts w:ascii="Arial" w:hAnsi="Arial" w:cs="Arial"/>
          <w:sz w:val="28"/>
          <w:szCs w:val="28"/>
        </w:rPr>
        <w:t>?</w:t>
      </w:r>
    </w:p>
    <w:p w14:paraId="4F56D4B5" w14:textId="601005AD" w:rsidR="00C45014" w:rsidRPr="0024680C" w:rsidRDefault="00C45014" w:rsidP="00C45014">
      <w:pPr>
        <w:pStyle w:val="ListParagraph"/>
        <w:numPr>
          <w:ilvl w:val="0"/>
          <w:numId w:val="8"/>
        </w:numPr>
        <w:jc w:val="both"/>
        <w:rPr>
          <w:rFonts w:ascii="Arial" w:hAnsi="Arial" w:cs="Arial"/>
          <w:sz w:val="28"/>
          <w:szCs w:val="28"/>
        </w:rPr>
      </w:pPr>
      <w:r w:rsidRPr="0024680C">
        <w:rPr>
          <w:rFonts w:ascii="Arial" w:hAnsi="Arial" w:cs="Arial"/>
          <w:sz w:val="28"/>
          <w:szCs w:val="28"/>
        </w:rPr>
        <w:t>To what extent do we need to add mention of the Emergency Department / Ambulance Servi</w:t>
      </w:r>
      <w:r w:rsidR="008F74B1" w:rsidRPr="0024680C">
        <w:rPr>
          <w:rFonts w:ascii="Arial" w:hAnsi="Arial" w:cs="Arial"/>
          <w:sz w:val="28"/>
          <w:szCs w:val="28"/>
        </w:rPr>
        <w:t xml:space="preserve">ce / Place of Safety </w:t>
      </w:r>
      <w:proofErr w:type="gramStart"/>
      <w:r w:rsidR="008F74B1" w:rsidRPr="0024680C">
        <w:rPr>
          <w:rFonts w:ascii="Arial" w:hAnsi="Arial" w:cs="Arial"/>
          <w:sz w:val="28"/>
          <w:szCs w:val="28"/>
        </w:rPr>
        <w:t>specifics.</w:t>
      </w:r>
      <w:proofErr w:type="gramEnd"/>
      <w:r w:rsidRPr="0024680C">
        <w:rPr>
          <w:rFonts w:ascii="Arial" w:hAnsi="Arial" w:cs="Arial"/>
          <w:sz w:val="28"/>
          <w:szCs w:val="28"/>
        </w:rPr>
        <w:t xml:space="preserve"> </w:t>
      </w:r>
    </w:p>
    <w:p w14:paraId="512AF799" w14:textId="08463CFA" w:rsidR="00C45014" w:rsidRPr="0024680C" w:rsidRDefault="00C45014" w:rsidP="00C45014">
      <w:pPr>
        <w:pStyle w:val="ListParagraph"/>
        <w:numPr>
          <w:ilvl w:val="0"/>
          <w:numId w:val="8"/>
        </w:numPr>
        <w:jc w:val="both"/>
        <w:rPr>
          <w:rFonts w:ascii="Arial" w:hAnsi="Arial" w:cs="Arial"/>
          <w:sz w:val="28"/>
          <w:szCs w:val="28"/>
        </w:rPr>
      </w:pPr>
      <w:r w:rsidRPr="0024680C">
        <w:rPr>
          <w:rFonts w:ascii="Arial" w:hAnsi="Arial" w:cs="Arial"/>
          <w:sz w:val="28"/>
          <w:szCs w:val="28"/>
        </w:rPr>
        <w:t xml:space="preserve">Do we need more detail on anything that is mentioned, but only </w:t>
      </w:r>
      <w:r w:rsidR="00EE7D03" w:rsidRPr="0024680C">
        <w:rPr>
          <w:rFonts w:ascii="Arial" w:hAnsi="Arial" w:cs="Arial"/>
          <w:sz w:val="28"/>
          <w:szCs w:val="28"/>
        </w:rPr>
        <w:t>briefly?</w:t>
      </w:r>
    </w:p>
    <w:p w14:paraId="78698C3C" w14:textId="1B31C8A1" w:rsidR="00C45014" w:rsidRPr="0024680C" w:rsidRDefault="00FB76EE" w:rsidP="00C45014">
      <w:pPr>
        <w:pStyle w:val="ListParagraph"/>
        <w:numPr>
          <w:ilvl w:val="0"/>
          <w:numId w:val="8"/>
        </w:numPr>
        <w:jc w:val="both"/>
        <w:rPr>
          <w:rFonts w:ascii="Arial" w:hAnsi="Arial" w:cs="Arial"/>
          <w:sz w:val="28"/>
          <w:szCs w:val="28"/>
        </w:rPr>
      </w:pPr>
      <w:r w:rsidRPr="0024680C">
        <w:rPr>
          <w:rFonts w:ascii="Arial" w:hAnsi="Arial" w:cs="Arial"/>
          <w:sz w:val="28"/>
          <w:szCs w:val="28"/>
        </w:rPr>
        <w:t>To what extent does further mention need to be made about individuals / autonomy / carers / families?</w:t>
      </w:r>
    </w:p>
    <w:p w14:paraId="0C10F29A" w14:textId="0137BDDD" w:rsidR="008F74B1" w:rsidRPr="0024680C" w:rsidRDefault="008F74B1" w:rsidP="00C45014">
      <w:pPr>
        <w:pStyle w:val="ListParagraph"/>
        <w:numPr>
          <w:ilvl w:val="0"/>
          <w:numId w:val="8"/>
        </w:numPr>
        <w:jc w:val="both"/>
        <w:rPr>
          <w:rFonts w:ascii="Arial" w:hAnsi="Arial" w:cs="Arial"/>
          <w:sz w:val="28"/>
          <w:szCs w:val="28"/>
        </w:rPr>
      </w:pPr>
      <w:r w:rsidRPr="0024680C">
        <w:rPr>
          <w:rFonts w:ascii="Arial" w:hAnsi="Arial" w:cs="Arial"/>
          <w:sz w:val="28"/>
          <w:szCs w:val="28"/>
        </w:rPr>
        <w:t>Any other views.</w:t>
      </w:r>
    </w:p>
    <w:p w14:paraId="0435C9F8" w14:textId="48095320" w:rsidR="00C45014" w:rsidRPr="0024680C" w:rsidRDefault="00C45014" w:rsidP="00997752">
      <w:pPr>
        <w:jc w:val="both"/>
        <w:rPr>
          <w:rFonts w:ascii="Arial" w:hAnsi="Arial" w:cs="Arial"/>
          <w:sz w:val="28"/>
          <w:szCs w:val="28"/>
        </w:rPr>
      </w:pPr>
    </w:p>
    <w:p w14:paraId="6013D4DB" w14:textId="77777777" w:rsidR="0008135F" w:rsidRPr="0024680C" w:rsidRDefault="0008135F" w:rsidP="00997752">
      <w:pPr>
        <w:jc w:val="both"/>
        <w:rPr>
          <w:rFonts w:ascii="Arial" w:hAnsi="Arial" w:cs="Arial"/>
          <w:b/>
          <w:sz w:val="28"/>
          <w:szCs w:val="28"/>
        </w:rPr>
      </w:pPr>
    </w:p>
    <w:p w14:paraId="1E91DF6D" w14:textId="13A91512" w:rsidR="00C45014" w:rsidRPr="0024680C" w:rsidRDefault="00C45014" w:rsidP="0003336E">
      <w:pPr>
        <w:ind w:firstLine="360"/>
        <w:jc w:val="both"/>
        <w:rPr>
          <w:rFonts w:ascii="Arial" w:hAnsi="Arial" w:cs="Arial"/>
          <w:b/>
          <w:sz w:val="28"/>
          <w:szCs w:val="28"/>
          <w:highlight w:val="yellow"/>
        </w:rPr>
      </w:pPr>
      <w:r w:rsidRPr="0024680C">
        <w:rPr>
          <w:rFonts w:ascii="Arial" w:hAnsi="Arial" w:cs="Arial"/>
          <w:b/>
          <w:sz w:val="28"/>
          <w:szCs w:val="28"/>
          <w:highlight w:val="yellow"/>
        </w:rPr>
        <w:t xml:space="preserve">Suggested </w:t>
      </w:r>
      <w:r w:rsidR="00FB76EE" w:rsidRPr="0024680C">
        <w:rPr>
          <w:rFonts w:ascii="Arial" w:hAnsi="Arial" w:cs="Arial"/>
          <w:b/>
          <w:sz w:val="28"/>
          <w:szCs w:val="28"/>
          <w:highlight w:val="yellow"/>
        </w:rPr>
        <w:t>finalisation timescales –</w:t>
      </w:r>
    </w:p>
    <w:p w14:paraId="5D351224" w14:textId="77777777" w:rsidR="00C45014" w:rsidRPr="0024680C" w:rsidRDefault="00C45014" w:rsidP="00997752">
      <w:pPr>
        <w:jc w:val="both"/>
        <w:rPr>
          <w:rFonts w:ascii="Arial" w:hAnsi="Arial" w:cs="Arial"/>
          <w:sz w:val="28"/>
          <w:szCs w:val="28"/>
          <w:highlight w:val="yellow"/>
        </w:rPr>
      </w:pPr>
    </w:p>
    <w:p w14:paraId="5805DC19" w14:textId="65586194" w:rsidR="00DC4F0D" w:rsidRPr="0024680C" w:rsidRDefault="00FB76EE" w:rsidP="00DC4F0D">
      <w:pPr>
        <w:pStyle w:val="ListParagraph"/>
        <w:numPr>
          <w:ilvl w:val="0"/>
          <w:numId w:val="7"/>
        </w:numPr>
        <w:spacing w:after="0" w:line="240" w:lineRule="auto"/>
        <w:contextualSpacing w:val="0"/>
        <w:rPr>
          <w:rFonts w:ascii="Arial" w:hAnsi="Arial" w:cs="Arial"/>
          <w:sz w:val="28"/>
          <w:szCs w:val="28"/>
          <w:highlight w:val="yellow"/>
        </w:rPr>
      </w:pPr>
      <w:r w:rsidRPr="0024680C">
        <w:rPr>
          <w:rFonts w:ascii="Arial" w:hAnsi="Arial" w:cs="Arial"/>
          <w:sz w:val="28"/>
          <w:szCs w:val="28"/>
          <w:highlight w:val="yellow"/>
        </w:rPr>
        <w:t xml:space="preserve">Make public for feedback by </w:t>
      </w:r>
      <w:r w:rsidR="0025143F" w:rsidRPr="0024680C">
        <w:rPr>
          <w:rFonts w:ascii="Arial" w:hAnsi="Arial" w:cs="Arial"/>
          <w:b/>
          <w:sz w:val="28"/>
          <w:szCs w:val="28"/>
          <w:highlight w:val="yellow"/>
        </w:rPr>
        <w:t>10</w:t>
      </w:r>
      <w:r w:rsidR="0025143F" w:rsidRPr="0024680C">
        <w:rPr>
          <w:rFonts w:ascii="Arial" w:hAnsi="Arial" w:cs="Arial"/>
          <w:b/>
          <w:sz w:val="28"/>
          <w:szCs w:val="28"/>
          <w:highlight w:val="yellow"/>
          <w:vertAlign w:val="superscript"/>
        </w:rPr>
        <w:t>th</w:t>
      </w:r>
      <w:r w:rsidR="0025143F" w:rsidRPr="0024680C">
        <w:rPr>
          <w:rFonts w:ascii="Arial" w:hAnsi="Arial" w:cs="Arial"/>
          <w:b/>
          <w:sz w:val="28"/>
          <w:szCs w:val="28"/>
          <w:highlight w:val="yellow"/>
        </w:rPr>
        <w:t xml:space="preserve"> </w:t>
      </w:r>
      <w:r w:rsidRPr="0024680C">
        <w:rPr>
          <w:rFonts w:ascii="Arial" w:hAnsi="Arial" w:cs="Arial"/>
          <w:b/>
          <w:sz w:val="28"/>
          <w:szCs w:val="28"/>
          <w:highlight w:val="yellow"/>
        </w:rPr>
        <w:t>April</w:t>
      </w:r>
      <w:r w:rsidRPr="0024680C">
        <w:rPr>
          <w:rFonts w:ascii="Arial" w:hAnsi="Arial" w:cs="Arial"/>
          <w:sz w:val="28"/>
          <w:szCs w:val="28"/>
          <w:highlight w:val="yellow"/>
        </w:rPr>
        <w:t xml:space="preserve"> </w:t>
      </w:r>
      <w:r w:rsidR="00C45014" w:rsidRPr="0024680C">
        <w:rPr>
          <w:rFonts w:ascii="Arial" w:hAnsi="Arial" w:cs="Arial"/>
          <w:b/>
          <w:sz w:val="28"/>
          <w:szCs w:val="28"/>
          <w:highlight w:val="yellow"/>
        </w:rPr>
        <w:t>201</w:t>
      </w:r>
      <w:r w:rsidR="00EE7D03" w:rsidRPr="0024680C">
        <w:rPr>
          <w:rFonts w:ascii="Arial" w:hAnsi="Arial" w:cs="Arial"/>
          <w:b/>
          <w:sz w:val="28"/>
          <w:szCs w:val="28"/>
          <w:highlight w:val="yellow"/>
        </w:rPr>
        <w:t>8</w:t>
      </w:r>
    </w:p>
    <w:p w14:paraId="73D98FEF" w14:textId="128077D4" w:rsidR="00C45014" w:rsidRPr="0024680C" w:rsidRDefault="00FB76EE" w:rsidP="00C45014">
      <w:pPr>
        <w:pStyle w:val="ListParagraph"/>
        <w:numPr>
          <w:ilvl w:val="0"/>
          <w:numId w:val="7"/>
        </w:numPr>
        <w:spacing w:after="0" w:line="240" w:lineRule="auto"/>
        <w:contextualSpacing w:val="0"/>
        <w:rPr>
          <w:rFonts w:ascii="Arial" w:hAnsi="Arial" w:cs="Arial"/>
          <w:sz w:val="28"/>
          <w:szCs w:val="28"/>
          <w:highlight w:val="yellow"/>
        </w:rPr>
      </w:pPr>
      <w:r w:rsidRPr="0024680C">
        <w:rPr>
          <w:rFonts w:ascii="Arial" w:hAnsi="Arial" w:cs="Arial"/>
          <w:sz w:val="28"/>
          <w:szCs w:val="28"/>
          <w:highlight w:val="yellow"/>
        </w:rPr>
        <w:t>F</w:t>
      </w:r>
      <w:r w:rsidR="00C45014" w:rsidRPr="0024680C">
        <w:rPr>
          <w:rFonts w:ascii="Arial" w:hAnsi="Arial" w:cs="Arial"/>
          <w:sz w:val="28"/>
          <w:szCs w:val="28"/>
          <w:highlight w:val="yellow"/>
        </w:rPr>
        <w:t xml:space="preserve">eedback to </w:t>
      </w:r>
      <w:r w:rsidRPr="0024680C">
        <w:rPr>
          <w:rFonts w:ascii="Arial" w:hAnsi="Arial" w:cs="Arial"/>
          <w:sz w:val="28"/>
          <w:szCs w:val="28"/>
          <w:highlight w:val="yellow"/>
        </w:rPr>
        <w:t xml:space="preserve">Inspector Brown </w:t>
      </w:r>
      <w:r w:rsidR="00C45014" w:rsidRPr="0024680C">
        <w:rPr>
          <w:rFonts w:ascii="Arial" w:hAnsi="Arial" w:cs="Arial"/>
          <w:sz w:val="28"/>
          <w:szCs w:val="28"/>
          <w:highlight w:val="yellow"/>
        </w:rPr>
        <w:t xml:space="preserve">by – </w:t>
      </w:r>
      <w:r w:rsidR="0025143F" w:rsidRPr="0024680C">
        <w:rPr>
          <w:rFonts w:ascii="Arial" w:hAnsi="Arial" w:cs="Arial"/>
          <w:b/>
          <w:color w:val="FF0000"/>
          <w:sz w:val="28"/>
          <w:szCs w:val="28"/>
          <w:highlight w:val="yellow"/>
        </w:rPr>
        <w:t>25</w:t>
      </w:r>
      <w:r w:rsidR="0008135F" w:rsidRPr="0024680C">
        <w:rPr>
          <w:rFonts w:ascii="Arial" w:hAnsi="Arial" w:cs="Arial"/>
          <w:b/>
          <w:color w:val="FF0000"/>
          <w:sz w:val="28"/>
          <w:szCs w:val="28"/>
          <w:highlight w:val="yellow"/>
          <w:vertAlign w:val="superscript"/>
        </w:rPr>
        <w:t>th</w:t>
      </w:r>
      <w:r w:rsidR="0008135F" w:rsidRPr="0024680C">
        <w:rPr>
          <w:rFonts w:ascii="Arial" w:hAnsi="Arial" w:cs="Arial"/>
          <w:b/>
          <w:color w:val="FF0000"/>
          <w:sz w:val="28"/>
          <w:szCs w:val="28"/>
          <w:highlight w:val="yellow"/>
        </w:rPr>
        <w:t xml:space="preserve"> </w:t>
      </w:r>
      <w:r w:rsidRPr="0024680C">
        <w:rPr>
          <w:rFonts w:ascii="Arial" w:hAnsi="Arial" w:cs="Arial"/>
          <w:b/>
          <w:color w:val="FF0000"/>
          <w:sz w:val="28"/>
          <w:szCs w:val="28"/>
          <w:highlight w:val="yellow"/>
        </w:rPr>
        <w:t xml:space="preserve">April </w:t>
      </w:r>
      <w:r w:rsidR="0008135F" w:rsidRPr="0024680C">
        <w:rPr>
          <w:rFonts w:ascii="Arial" w:hAnsi="Arial" w:cs="Arial"/>
          <w:b/>
          <w:color w:val="FF0000"/>
          <w:sz w:val="28"/>
          <w:szCs w:val="28"/>
          <w:highlight w:val="yellow"/>
        </w:rPr>
        <w:t>2018</w:t>
      </w:r>
    </w:p>
    <w:p w14:paraId="44495E96" w14:textId="77777777" w:rsidR="0003336E" w:rsidRPr="0024680C" w:rsidRDefault="00DC4F0D" w:rsidP="00C45014">
      <w:pPr>
        <w:pStyle w:val="ListParagraph"/>
        <w:numPr>
          <w:ilvl w:val="0"/>
          <w:numId w:val="7"/>
        </w:numPr>
        <w:spacing w:after="0" w:line="240" w:lineRule="auto"/>
        <w:contextualSpacing w:val="0"/>
        <w:rPr>
          <w:rFonts w:ascii="Arial" w:hAnsi="Arial" w:cs="Arial"/>
          <w:sz w:val="28"/>
          <w:szCs w:val="28"/>
          <w:highlight w:val="yellow"/>
        </w:rPr>
      </w:pPr>
      <w:r w:rsidRPr="0024680C">
        <w:rPr>
          <w:rFonts w:ascii="Arial" w:hAnsi="Arial" w:cs="Arial"/>
          <w:sz w:val="28"/>
          <w:szCs w:val="28"/>
          <w:highlight w:val="yellow"/>
        </w:rPr>
        <w:t>F</w:t>
      </w:r>
      <w:r w:rsidR="00FB76EE" w:rsidRPr="0024680C">
        <w:rPr>
          <w:rFonts w:ascii="Arial" w:hAnsi="Arial" w:cs="Arial"/>
          <w:sz w:val="28"/>
          <w:szCs w:val="28"/>
          <w:highlight w:val="yellow"/>
        </w:rPr>
        <w:t xml:space="preserve">inal draft </w:t>
      </w:r>
      <w:r w:rsidRPr="0024680C">
        <w:rPr>
          <w:rFonts w:ascii="Arial" w:hAnsi="Arial" w:cs="Arial"/>
          <w:sz w:val="28"/>
          <w:szCs w:val="28"/>
          <w:highlight w:val="yellow"/>
        </w:rPr>
        <w:t xml:space="preserve">for </w:t>
      </w:r>
      <w:r w:rsidR="00FB76EE" w:rsidRPr="0024680C">
        <w:rPr>
          <w:rFonts w:ascii="Arial" w:hAnsi="Arial" w:cs="Arial"/>
          <w:sz w:val="28"/>
          <w:szCs w:val="28"/>
          <w:highlight w:val="yellow"/>
        </w:rPr>
        <w:t xml:space="preserve">Mr Collins’s sign-off by </w:t>
      </w:r>
      <w:r w:rsidR="0003336E" w:rsidRPr="0024680C">
        <w:rPr>
          <w:rFonts w:ascii="Arial" w:hAnsi="Arial" w:cs="Arial"/>
          <w:b/>
          <w:sz w:val="28"/>
          <w:szCs w:val="28"/>
          <w:highlight w:val="yellow"/>
        </w:rPr>
        <w:t>3</w:t>
      </w:r>
      <w:r w:rsidR="0003336E" w:rsidRPr="0024680C">
        <w:rPr>
          <w:rFonts w:ascii="Arial" w:hAnsi="Arial" w:cs="Arial"/>
          <w:b/>
          <w:sz w:val="28"/>
          <w:szCs w:val="28"/>
          <w:highlight w:val="yellow"/>
          <w:vertAlign w:val="superscript"/>
        </w:rPr>
        <w:t>rd</w:t>
      </w:r>
      <w:r w:rsidR="0003336E" w:rsidRPr="0024680C">
        <w:rPr>
          <w:rFonts w:ascii="Arial" w:hAnsi="Arial" w:cs="Arial"/>
          <w:b/>
          <w:sz w:val="28"/>
          <w:szCs w:val="28"/>
          <w:highlight w:val="yellow"/>
        </w:rPr>
        <w:t xml:space="preserve"> May 2018</w:t>
      </w:r>
    </w:p>
    <w:p w14:paraId="1A08EBDD" w14:textId="77777777" w:rsidR="0003336E" w:rsidRPr="0024680C" w:rsidRDefault="0003336E" w:rsidP="0003336E">
      <w:pPr>
        <w:pStyle w:val="ListParagraph"/>
        <w:spacing w:after="0" w:line="240" w:lineRule="auto"/>
        <w:contextualSpacing w:val="0"/>
        <w:rPr>
          <w:rFonts w:ascii="Arial" w:hAnsi="Arial" w:cs="Arial"/>
          <w:sz w:val="28"/>
          <w:szCs w:val="28"/>
          <w:highlight w:val="yellow"/>
        </w:rPr>
      </w:pPr>
    </w:p>
    <w:p w14:paraId="2989BC73" w14:textId="3C9E2547" w:rsidR="00C45014" w:rsidRPr="0024680C" w:rsidRDefault="0003336E" w:rsidP="00C45014">
      <w:pPr>
        <w:pStyle w:val="ListParagraph"/>
        <w:numPr>
          <w:ilvl w:val="0"/>
          <w:numId w:val="7"/>
        </w:numPr>
        <w:spacing w:after="0" w:line="240" w:lineRule="auto"/>
        <w:contextualSpacing w:val="0"/>
        <w:rPr>
          <w:rFonts w:ascii="Arial" w:hAnsi="Arial" w:cs="Arial"/>
          <w:sz w:val="28"/>
          <w:szCs w:val="28"/>
          <w:highlight w:val="yellow"/>
        </w:rPr>
      </w:pPr>
      <w:r w:rsidRPr="0024680C">
        <w:rPr>
          <w:rFonts w:ascii="Arial" w:hAnsi="Arial" w:cs="Arial"/>
          <w:b/>
          <w:sz w:val="28"/>
          <w:szCs w:val="28"/>
          <w:highlight w:val="yellow"/>
        </w:rPr>
        <w:t>Publication at the National Mental Health Forum – 8</w:t>
      </w:r>
      <w:r w:rsidRPr="0024680C">
        <w:rPr>
          <w:rFonts w:ascii="Arial" w:hAnsi="Arial" w:cs="Arial"/>
          <w:b/>
          <w:sz w:val="28"/>
          <w:szCs w:val="28"/>
          <w:highlight w:val="yellow"/>
          <w:vertAlign w:val="superscript"/>
        </w:rPr>
        <w:t>th</w:t>
      </w:r>
      <w:r w:rsidRPr="0024680C">
        <w:rPr>
          <w:rFonts w:ascii="Arial" w:hAnsi="Arial" w:cs="Arial"/>
          <w:b/>
          <w:sz w:val="28"/>
          <w:szCs w:val="28"/>
          <w:highlight w:val="yellow"/>
        </w:rPr>
        <w:t xml:space="preserve"> May 2018</w:t>
      </w:r>
      <w:r w:rsidR="00FB76EE" w:rsidRPr="0024680C">
        <w:rPr>
          <w:rFonts w:ascii="Arial" w:hAnsi="Arial" w:cs="Arial"/>
          <w:sz w:val="28"/>
          <w:szCs w:val="28"/>
          <w:highlight w:val="yellow"/>
        </w:rPr>
        <w:t xml:space="preserve"> </w:t>
      </w:r>
    </w:p>
    <w:p w14:paraId="240F58B4" w14:textId="5FCA2246" w:rsidR="00DC4F0D" w:rsidRPr="0024680C" w:rsidRDefault="00DC4F0D" w:rsidP="0003336E">
      <w:pPr>
        <w:pStyle w:val="ListParagraph"/>
        <w:spacing w:after="0" w:line="240" w:lineRule="auto"/>
        <w:contextualSpacing w:val="0"/>
        <w:jc w:val="both"/>
        <w:rPr>
          <w:rFonts w:ascii="Arial" w:hAnsi="Arial" w:cs="Arial"/>
          <w:sz w:val="28"/>
          <w:szCs w:val="28"/>
          <w:highlight w:val="yellow"/>
        </w:rPr>
      </w:pPr>
    </w:p>
    <w:p w14:paraId="7BCAAB75" w14:textId="77777777" w:rsidR="00DC4F0D" w:rsidRPr="0024680C" w:rsidRDefault="00DC4F0D" w:rsidP="00DC4F0D">
      <w:pPr>
        <w:spacing w:after="0" w:line="240" w:lineRule="auto"/>
        <w:jc w:val="both"/>
        <w:rPr>
          <w:rFonts w:ascii="Arial" w:hAnsi="Arial" w:cs="Arial"/>
          <w:sz w:val="28"/>
          <w:szCs w:val="28"/>
        </w:rPr>
      </w:pPr>
    </w:p>
    <w:p w14:paraId="29209EF1" w14:textId="7D02765A" w:rsidR="005E4484" w:rsidRPr="0024680C" w:rsidRDefault="005E4484">
      <w:pPr>
        <w:rPr>
          <w:rFonts w:ascii="Arial" w:hAnsi="Arial" w:cs="Arial"/>
          <w:sz w:val="28"/>
          <w:szCs w:val="28"/>
        </w:rPr>
      </w:pPr>
      <w:r w:rsidRPr="0024680C">
        <w:rPr>
          <w:rFonts w:ascii="Arial" w:hAnsi="Arial" w:cs="Arial"/>
          <w:sz w:val="28"/>
          <w:szCs w:val="28"/>
        </w:rPr>
        <w:br w:type="page"/>
      </w:r>
    </w:p>
    <w:p w14:paraId="62836802" w14:textId="2EEF6009" w:rsidR="00DC4F0D" w:rsidRPr="0024680C" w:rsidRDefault="005E4484" w:rsidP="00F85DAB">
      <w:pPr>
        <w:spacing w:after="0" w:line="240" w:lineRule="auto"/>
        <w:ind w:left="360"/>
        <w:jc w:val="both"/>
        <w:rPr>
          <w:rFonts w:ascii="Arial" w:hAnsi="Arial" w:cs="Arial"/>
          <w:b/>
          <w:sz w:val="28"/>
          <w:szCs w:val="28"/>
        </w:rPr>
      </w:pPr>
      <w:r w:rsidRPr="0024680C">
        <w:rPr>
          <w:rFonts w:ascii="Arial" w:hAnsi="Arial" w:cs="Arial"/>
          <w:b/>
          <w:sz w:val="28"/>
          <w:szCs w:val="28"/>
        </w:rPr>
        <w:lastRenderedPageBreak/>
        <w:t>A</w:t>
      </w:r>
      <w:r w:rsidR="00F85DAB" w:rsidRPr="0024680C">
        <w:rPr>
          <w:rFonts w:ascii="Arial" w:hAnsi="Arial" w:cs="Arial"/>
          <w:b/>
          <w:sz w:val="28"/>
          <w:szCs w:val="28"/>
        </w:rPr>
        <w:t xml:space="preserve">ppendix:  Delivering </w:t>
      </w:r>
      <w:r w:rsidRPr="0024680C">
        <w:rPr>
          <w:rFonts w:ascii="Arial" w:hAnsi="Arial" w:cs="Arial"/>
          <w:b/>
          <w:sz w:val="28"/>
          <w:szCs w:val="28"/>
        </w:rPr>
        <w:t>the strategy –</w:t>
      </w:r>
    </w:p>
    <w:p w14:paraId="1B29CD15" w14:textId="77777777" w:rsidR="005E4484" w:rsidRPr="0024680C" w:rsidRDefault="005E4484" w:rsidP="00DC4F0D">
      <w:pPr>
        <w:spacing w:after="0" w:line="240" w:lineRule="auto"/>
        <w:jc w:val="both"/>
        <w:rPr>
          <w:rFonts w:ascii="Arial" w:hAnsi="Arial" w:cs="Arial"/>
          <w:b/>
          <w:sz w:val="28"/>
          <w:szCs w:val="28"/>
        </w:rPr>
      </w:pPr>
    </w:p>
    <w:p w14:paraId="2DAD5B19" w14:textId="0290082F" w:rsidR="005E4484" w:rsidRPr="0024680C" w:rsidRDefault="005E4484" w:rsidP="005E4484">
      <w:pPr>
        <w:pStyle w:val="ListParagraph"/>
        <w:numPr>
          <w:ilvl w:val="0"/>
          <w:numId w:val="9"/>
        </w:numPr>
        <w:spacing w:after="0" w:line="240" w:lineRule="auto"/>
        <w:jc w:val="both"/>
        <w:rPr>
          <w:rFonts w:ascii="Arial" w:hAnsi="Arial" w:cs="Arial"/>
          <w:sz w:val="28"/>
          <w:szCs w:val="28"/>
        </w:rPr>
      </w:pPr>
      <w:r w:rsidRPr="0024680C">
        <w:rPr>
          <w:rFonts w:ascii="Arial" w:hAnsi="Arial" w:cs="Arial"/>
          <w:sz w:val="28"/>
          <w:szCs w:val="28"/>
        </w:rPr>
        <w:t>Ensure development of an effective force mental health policy, taking account of relevant legislation, Codes of Practice and College of Policing APP.</w:t>
      </w:r>
    </w:p>
    <w:p w14:paraId="5DF281BA" w14:textId="77777777" w:rsidR="005E4484" w:rsidRPr="0024680C" w:rsidRDefault="005E4484" w:rsidP="005E4484">
      <w:pPr>
        <w:pStyle w:val="ListParagraph"/>
        <w:spacing w:after="0" w:line="240" w:lineRule="auto"/>
        <w:jc w:val="both"/>
        <w:rPr>
          <w:rFonts w:ascii="Arial" w:hAnsi="Arial" w:cs="Arial"/>
          <w:sz w:val="28"/>
          <w:szCs w:val="28"/>
        </w:rPr>
      </w:pPr>
    </w:p>
    <w:p w14:paraId="1D4D119E" w14:textId="5DDFDFEE" w:rsidR="005E4484" w:rsidRPr="0024680C" w:rsidRDefault="005E4484" w:rsidP="005E4484">
      <w:pPr>
        <w:pStyle w:val="ListParagraph"/>
        <w:numPr>
          <w:ilvl w:val="0"/>
          <w:numId w:val="9"/>
        </w:numPr>
        <w:spacing w:after="0" w:line="240" w:lineRule="auto"/>
        <w:jc w:val="both"/>
        <w:rPr>
          <w:rFonts w:ascii="Arial" w:hAnsi="Arial" w:cs="Arial"/>
          <w:sz w:val="28"/>
          <w:szCs w:val="28"/>
        </w:rPr>
      </w:pPr>
      <w:r w:rsidRPr="0024680C">
        <w:rPr>
          <w:rFonts w:ascii="Arial" w:hAnsi="Arial" w:cs="Arial"/>
          <w:sz w:val="28"/>
          <w:szCs w:val="28"/>
        </w:rPr>
        <w:t xml:space="preserve">Ensure joint operating protocols with relevant health &amp; social care partners for topics where policies are required by </w:t>
      </w:r>
      <w:r w:rsidR="000906EB" w:rsidRPr="0024680C">
        <w:rPr>
          <w:rFonts w:ascii="Arial" w:hAnsi="Arial" w:cs="Arial"/>
          <w:sz w:val="28"/>
          <w:szCs w:val="28"/>
        </w:rPr>
        <w:t>the Code of Practice to the MHA:</w:t>
      </w:r>
    </w:p>
    <w:p w14:paraId="08D974BB" w14:textId="77777777" w:rsidR="005E4484" w:rsidRPr="0024680C" w:rsidRDefault="005E4484" w:rsidP="005E4484">
      <w:pPr>
        <w:pStyle w:val="ListParagraph"/>
        <w:spacing w:after="0" w:line="240" w:lineRule="auto"/>
        <w:ind w:left="1440"/>
        <w:jc w:val="both"/>
        <w:rPr>
          <w:rFonts w:ascii="Arial" w:hAnsi="Arial" w:cs="Arial"/>
          <w:sz w:val="28"/>
          <w:szCs w:val="28"/>
        </w:rPr>
      </w:pPr>
    </w:p>
    <w:p w14:paraId="6914CF82" w14:textId="018A1DA0" w:rsidR="005E4484" w:rsidRPr="0024680C" w:rsidRDefault="005E4484" w:rsidP="005E4484">
      <w:pPr>
        <w:pStyle w:val="ListParagraph"/>
        <w:numPr>
          <w:ilvl w:val="1"/>
          <w:numId w:val="9"/>
        </w:numPr>
        <w:spacing w:after="0" w:line="240" w:lineRule="auto"/>
        <w:jc w:val="both"/>
        <w:rPr>
          <w:rFonts w:ascii="Arial" w:hAnsi="Arial" w:cs="Arial"/>
          <w:sz w:val="28"/>
          <w:szCs w:val="28"/>
        </w:rPr>
      </w:pPr>
      <w:r w:rsidRPr="0024680C">
        <w:rPr>
          <w:rFonts w:ascii="Arial" w:hAnsi="Arial" w:cs="Arial"/>
          <w:sz w:val="28"/>
          <w:szCs w:val="28"/>
        </w:rPr>
        <w:t>Section 136 MHA and Places of Safety</w:t>
      </w:r>
    </w:p>
    <w:p w14:paraId="053E94B8" w14:textId="7AD314A8" w:rsidR="005E4484" w:rsidRPr="0024680C" w:rsidRDefault="005E4484" w:rsidP="005E4484">
      <w:pPr>
        <w:pStyle w:val="ListParagraph"/>
        <w:numPr>
          <w:ilvl w:val="1"/>
          <w:numId w:val="9"/>
        </w:numPr>
        <w:spacing w:after="0" w:line="240" w:lineRule="auto"/>
        <w:jc w:val="both"/>
        <w:rPr>
          <w:rFonts w:ascii="Arial" w:hAnsi="Arial" w:cs="Arial"/>
          <w:sz w:val="28"/>
          <w:szCs w:val="28"/>
        </w:rPr>
      </w:pPr>
      <w:r w:rsidRPr="0024680C">
        <w:rPr>
          <w:rFonts w:ascii="Arial" w:hAnsi="Arial" w:cs="Arial"/>
          <w:sz w:val="28"/>
          <w:szCs w:val="28"/>
        </w:rPr>
        <w:t>Mental Health Act Assessments o</w:t>
      </w:r>
      <w:r w:rsidR="000906EB" w:rsidRPr="0024680C">
        <w:rPr>
          <w:rFonts w:ascii="Arial" w:hAnsi="Arial" w:cs="Arial"/>
          <w:sz w:val="28"/>
          <w:szCs w:val="28"/>
        </w:rPr>
        <w:t xml:space="preserve">n Private Premises </w:t>
      </w:r>
      <w:r w:rsidRPr="0024680C">
        <w:rPr>
          <w:rFonts w:ascii="Arial" w:hAnsi="Arial" w:cs="Arial"/>
          <w:sz w:val="28"/>
          <w:szCs w:val="28"/>
        </w:rPr>
        <w:t>and s135 MHA.</w:t>
      </w:r>
    </w:p>
    <w:p w14:paraId="3B6797FC" w14:textId="484BE3EE" w:rsidR="005E4484" w:rsidRPr="0024680C" w:rsidRDefault="005E4484" w:rsidP="005E4484">
      <w:pPr>
        <w:pStyle w:val="ListParagraph"/>
        <w:numPr>
          <w:ilvl w:val="1"/>
          <w:numId w:val="9"/>
        </w:numPr>
        <w:spacing w:after="0" w:line="240" w:lineRule="auto"/>
        <w:jc w:val="both"/>
        <w:rPr>
          <w:rFonts w:ascii="Arial" w:hAnsi="Arial" w:cs="Arial"/>
          <w:sz w:val="28"/>
          <w:szCs w:val="28"/>
        </w:rPr>
      </w:pPr>
      <w:r w:rsidRPr="0024680C">
        <w:rPr>
          <w:rFonts w:ascii="Arial" w:hAnsi="Arial" w:cs="Arial"/>
          <w:sz w:val="28"/>
          <w:szCs w:val="28"/>
        </w:rPr>
        <w:t>Absent Without Leave and Absconded MHA Patients.</w:t>
      </w:r>
    </w:p>
    <w:p w14:paraId="4552DA05" w14:textId="43A9910E" w:rsidR="005E4484" w:rsidRPr="0024680C" w:rsidRDefault="005E4484" w:rsidP="005E4484">
      <w:pPr>
        <w:pStyle w:val="ListParagraph"/>
        <w:numPr>
          <w:ilvl w:val="1"/>
          <w:numId w:val="9"/>
        </w:numPr>
        <w:spacing w:after="0" w:line="240" w:lineRule="auto"/>
        <w:jc w:val="both"/>
        <w:rPr>
          <w:rFonts w:ascii="Arial" w:hAnsi="Arial" w:cs="Arial"/>
          <w:sz w:val="28"/>
          <w:szCs w:val="28"/>
        </w:rPr>
      </w:pPr>
      <w:r w:rsidRPr="0024680C">
        <w:rPr>
          <w:rFonts w:ascii="Arial" w:hAnsi="Arial" w:cs="Arial"/>
          <w:sz w:val="28"/>
          <w:szCs w:val="28"/>
        </w:rPr>
        <w:t>Conveyance of Patients Detained under the MHA.</w:t>
      </w:r>
    </w:p>
    <w:p w14:paraId="3A3195F0" w14:textId="77777777" w:rsidR="005E4484" w:rsidRPr="0024680C" w:rsidRDefault="005E4484" w:rsidP="005E4484">
      <w:pPr>
        <w:pStyle w:val="ListParagraph"/>
        <w:spacing w:after="0" w:line="240" w:lineRule="auto"/>
        <w:ind w:left="1440"/>
        <w:jc w:val="both"/>
        <w:rPr>
          <w:rFonts w:ascii="Arial" w:hAnsi="Arial" w:cs="Arial"/>
          <w:sz w:val="28"/>
          <w:szCs w:val="28"/>
        </w:rPr>
      </w:pPr>
    </w:p>
    <w:p w14:paraId="0606885A" w14:textId="535F3D2D" w:rsidR="000906EB" w:rsidRPr="0024680C" w:rsidRDefault="000906EB" w:rsidP="000906EB">
      <w:pPr>
        <w:pStyle w:val="ListParagraph"/>
        <w:numPr>
          <w:ilvl w:val="0"/>
          <w:numId w:val="9"/>
        </w:numPr>
        <w:spacing w:after="0" w:line="240" w:lineRule="auto"/>
        <w:jc w:val="both"/>
        <w:rPr>
          <w:rFonts w:ascii="Arial" w:hAnsi="Arial" w:cs="Arial"/>
          <w:sz w:val="28"/>
          <w:szCs w:val="28"/>
        </w:rPr>
      </w:pPr>
      <w:r w:rsidRPr="0024680C">
        <w:rPr>
          <w:rFonts w:ascii="Arial" w:hAnsi="Arial" w:cs="Arial"/>
          <w:sz w:val="28"/>
          <w:szCs w:val="28"/>
        </w:rPr>
        <w:t>Ensure local policy or protocols on topics which are subject to national Memorandums of Understanding or other Codes of Practice:</w:t>
      </w:r>
    </w:p>
    <w:p w14:paraId="24256892" w14:textId="77777777" w:rsidR="000906EB" w:rsidRPr="0024680C" w:rsidRDefault="000906EB" w:rsidP="000906EB">
      <w:pPr>
        <w:pStyle w:val="ListParagraph"/>
        <w:spacing w:after="0" w:line="240" w:lineRule="auto"/>
        <w:jc w:val="both"/>
        <w:rPr>
          <w:rFonts w:ascii="Arial" w:hAnsi="Arial" w:cs="Arial"/>
          <w:sz w:val="28"/>
          <w:szCs w:val="28"/>
        </w:rPr>
      </w:pPr>
    </w:p>
    <w:p w14:paraId="129AE100" w14:textId="709E898C" w:rsidR="000906EB" w:rsidRPr="0024680C" w:rsidRDefault="000906EB" w:rsidP="000906EB">
      <w:pPr>
        <w:pStyle w:val="ListParagraph"/>
        <w:numPr>
          <w:ilvl w:val="1"/>
          <w:numId w:val="9"/>
        </w:numPr>
        <w:spacing w:after="0" w:line="240" w:lineRule="auto"/>
        <w:jc w:val="both"/>
        <w:rPr>
          <w:rFonts w:ascii="Arial" w:hAnsi="Arial" w:cs="Arial"/>
          <w:sz w:val="28"/>
          <w:szCs w:val="28"/>
        </w:rPr>
      </w:pPr>
      <w:r w:rsidRPr="0024680C">
        <w:rPr>
          <w:rFonts w:ascii="Arial" w:hAnsi="Arial" w:cs="Arial"/>
          <w:sz w:val="28"/>
          <w:szCs w:val="28"/>
        </w:rPr>
        <w:t>The Investigation and Prosecution of Offenders on Inpatient Wards.</w:t>
      </w:r>
    </w:p>
    <w:p w14:paraId="26BBB27C" w14:textId="07BAD5A5" w:rsidR="000906EB" w:rsidRPr="0024680C" w:rsidRDefault="000906EB" w:rsidP="000906EB">
      <w:pPr>
        <w:pStyle w:val="ListParagraph"/>
        <w:numPr>
          <w:ilvl w:val="1"/>
          <w:numId w:val="9"/>
        </w:numPr>
        <w:spacing w:after="0" w:line="240" w:lineRule="auto"/>
        <w:jc w:val="both"/>
        <w:rPr>
          <w:rFonts w:ascii="Arial" w:hAnsi="Arial" w:cs="Arial"/>
          <w:sz w:val="28"/>
          <w:szCs w:val="28"/>
        </w:rPr>
      </w:pPr>
      <w:r w:rsidRPr="0024680C">
        <w:rPr>
          <w:rFonts w:ascii="Arial" w:hAnsi="Arial" w:cs="Arial"/>
          <w:sz w:val="28"/>
          <w:szCs w:val="28"/>
        </w:rPr>
        <w:t>Police Responses to Requests for Restraint on Inpatient Wards.</w:t>
      </w:r>
    </w:p>
    <w:p w14:paraId="5AB6714C" w14:textId="3A56D212" w:rsidR="000906EB" w:rsidRPr="0024680C" w:rsidRDefault="000906EB" w:rsidP="000906EB">
      <w:pPr>
        <w:pStyle w:val="ListParagraph"/>
        <w:numPr>
          <w:ilvl w:val="1"/>
          <w:numId w:val="9"/>
        </w:numPr>
        <w:spacing w:after="0" w:line="240" w:lineRule="auto"/>
        <w:jc w:val="both"/>
        <w:rPr>
          <w:rFonts w:ascii="Arial" w:hAnsi="Arial" w:cs="Arial"/>
          <w:sz w:val="28"/>
          <w:szCs w:val="28"/>
        </w:rPr>
      </w:pPr>
      <w:r w:rsidRPr="0024680C">
        <w:rPr>
          <w:rFonts w:ascii="Arial" w:hAnsi="Arial" w:cs="Arial"/>
          <w:sz w:val="28"/>
          <w:szCs w:val="28"/>
        </w:rPr>
        <w:t>Mental Capacity Act 2005.</w:t>
      </w:r>
    </w:p>
    <w:p w14:paraId="5F27697B" w14:textId="77777777" w:rsidR="000906EB" w:rsidRPr="0024680C" w:rsidRDefault="000906EB" w:rsidP="005E4484">
      <w:pPr>
        <w:pStyle w:val="ListParagraph"/>
        <w:spacing w:after="0" w:line="240" w:lineRule="auto"/>
        <w:ind w:left="1440"/>
        <w:jc w:val="both"/>
        <w:rPr>
          <w:rFonts w:ascii="Arial" w:hAnsi="Arial" w:cs="Arial"/>
          <w:sz w:val="28"/>
          <w:szCs w:val="28"/>
        </w:rPr>
      </w:pPr>
    </w:p>
    <w:p w14:paraId="5FD5568B" w14:textId="361B2490" w:rsidR="000906EB" w:rsidRPr="0024680C" w:rsidRDefault="000906EB" w:rsidP="005E4484">
      <w:pPr>
        <w:pStyle w:val="ListParagraph"/>
        <w:numPr>
          <w:ilvl w:val="0"/>
          <w:numId w:val="9"/>
        </w:numPr>
        <w:spacing w:after="0" w:line="240" w:lineRule="auto"/>
        <w:jc w:val="both"/>
        <w:rPr>
          <w:rFonts w:ascii="Arial" w:hAnsi="Arial" w:cs="Arial"/>
          <w:sz w:val="28"/>
          <w:szCs w:val="28"/>
        </w:rPr>
      </w:pPr>
      <w:r w:rsidRPr="0024680C">
        <w:rPr>
          <w:rFonts w:ascii="Arial" w:hAnsi="Arial" w:cs="Arial"/>
          <w:sz w:val="28"/>
          <w:szCs w:val="28"/>
        </w:rPr>
        <w:t>Ensure meeting structures at both force and partnership level to oversee development of the force’s approach to mental health under the leadership of a Chief Officer.</w:t>
      </w:r>
    </w:p>
    <w:p w14:paraId="52B9BEC2" w14:textId="77777777" w:rsidR="000906EB" w:rsidRPr="0024680C" w:rsidRDefault="000906EB" w:rsidP="000906EB">
      <w:pPr>
        <w:pStyle w:val="ListParagraph"/>
        <w:spacing w:after="0" w:line="240" w:lineRule="auto"/>
        <w:jc w:val="both"/>
        <w:rPr>
          <w:rFonts w:ascii="Arial" w:hAnsi="Arial" w:cs="Arial"/>
          <w:sz w:val="28"/>
          <w:szCs w:val="28"/>
        </w:rPr>
      </w:pPr>
    </w:p>
    <w:p w14:paraId="083505F5" w14:textId="58E0A9F0" w:rsidR="005E4484" w:rsidRPr="0024680C" w:rsidRDefault="005E4484" w:rsidP="005E4484">
      <w:pPr>
        <w:pStyle w:val="ListParagraph"/>
        <w:numPr>
          <w:ilvl w:val="0"/>
          <w:numId w:val="9"/>
        </w:numPr>
        <w:spacing w:after="0" w:line="240" w:lineRule="auto"/>
        <w:jc w:val="both"/>
        <w:rPr>
          <w:rFonts w:ascii="Arial" w:hAnsi="Arial" w:cs="Arial"/>
          <w:sz w:val="28"/>
          <w:szCs w:val="28"/>
        </w:rPr>
      </w:pPr>
      <w:r w:rsidRPr="0024680C">
        <w:rPr>
          <w:rFonts w:ascii="Arial" w:hAnsi="Arial" w:cs="Arial"/>
          <w:sz w:val="28"/>
          <w:szCs w:val="28"/>
        </w:rPr>
        <w:t>Ensure process</w:t>
      </w:r>
      <w:r w:rsidR="000906EB" w:rsidRPr="0024680C">
        <w:rPr>
          <w:rFonts w:ascii="Arial" w:hAnsi="Arial" w:cs="Arial"/>
          <w:sz w:val="28"/>
          <w:szCs w:val="28"/>
        </w:rPr>
        <w:t xml:space="preserve">es develop an understanding of </w:t>
      </w:r>
      <w:r w:rsidRPr="0024680C">
        <w:rPr>
          <w:rFonts w:ascii="Arial" w:hAnsi="Arial" w:cs="Arial"/>
          <w:sz w:val="28"/>
          <w:szCs w:val="28"/>
        </w:rPr>
        <w:t>demand in policing, related to mental health to understand how partner pathways and policing relate.</w:t>
      </w:r>
    </w:p>
    <w:p w14:paraId="77ED69D2" w14:textId="77777777" w:rsidR="005E4484" w:rsidRPr="0024680C" w:rsidRDefault="005E4484" w:rsidP="005E4484">
      <w:pPr>
        <w:pStyle w:val="ListParagraph"/>
        <w:spacing w:after="0" w:line="240" w:lineRule="auto"/>
        <w:jc w:val="both"/>
        <w:rPr>
          <w:rFonts w:ascii="Arial" w:hAnsi="Arial" w:cs="Arial"/>
          <w:sz w:val="28"/>
          <w:szCs w:val="28"/>
        </w:rPr>
      </w:pPr>
    </w:p>
    <w:p w14:paraId="32BC472A" w14:textId="34E87EE3" w:rsidR="005E4484" w:rsidRPr="0024680C" w:rsidRDefault="005E4484" w:rsidP="005E4484">
      <w:pPr>
        <w:pStyle w:val="ListParagraph"/>
        <w:numPr>
          <w:ilvl w:val="0"/>
          <w:numId w:val="9"/>
        </w:numPr>
        <w:spacing w:after="0" w:line="240" w:lineRule="auto"/>
        <w:jc w:val="both"/>
        <w:rPr>
          <w:rFonts w:ascii="Arial" w:hAnsi="Arial" w:cs="Arial"/>
          <w:sz w:val="28"/>
          <w:szCs w:val="28"/>
        </w:rPr>
      </w:pPr>
      <w:r w:rsidRPr="0024680C">
        <w:rPr>
          <w:rFonts w:ascii="Arial" w:hAnsi="Arial" w:cs="Arial"/>
          <w:sz w:val="28"/>
          <w:szCs w:val="28"/>
        </w:rPr>
        <w:t xml:space="preserve">Ensure </w:t>
      </w:r>
      <w:r w:rsidR="000906EB" w:rsidRPr="0024680C">
        <w:rPr>
          <w:rFonts w:ascii="Arial" w:hAnsi="Arial" w:cs="Arial"/>
          <w:sz w:val="28"/>
          <w:szCs w:val="28"/>
        </w:rPr>
        <w:t xml:space="preserve">the availability of </w:t>
      </w:r>
      <w:r w:rsidRPr="0024680C">
        <w:rPr>
          <w:rFonts w:ascii="Arial" w:hAnsi="Arial" w:cs="Arial"/>
          <w:sz w:val="28"/>
          <w:szCs w:val="28"/>
        </w:rPr>
        <w:t xml:space="preserve">training and refresher training for operational </w:t>
      </w:r>
      <w:r w:rsidR="000906EB" w:rsidRPr="0024680C">
        <w:rPr>
          <w:rFonts w:ascii="Arial" w:hAnsi="Arial" w:cs="Arial"/>
          <w:sz w:val="28"/>
          <w:szCs w:val="28"/>
        </w:rPr>
        <w:t xml:space="preserve">all </w:t>
      </w:r>
      <w:r w:rsidRPr="0024680C">
        <w:rPr>
          <w:rFonts w:ascii="Arial" w:hAnsi="Arial" w:cs="Arial"/>
          <w:sz w:val="28"/>
          <w:szCs w:val="28"/>
        </w:rPr>
        <w:t>police officers</w:t>
      </w:r>
      <w:r w:rsidR="000906EB" w:rsidRPr="0024680C">
        <w:rPr>
          <w:rFonts w:ascii="Arial" w:hAnsi="Arial" w:cs="Arial"/>
          <w:sz w:val="28"/>
          <w:szCs w:val="28"/>
        </w:rPr>
        <w:t>, using College of Policing modules as a common minimum standard.</w:t>
      </w:r>
    </w:p>
    <w:p w14:paraId="76FA64DF" w14:textId="77777777" w:rsidR="005E4484" w:rsidRPr="0024680C" w:rsidRDefault="005E4484" w:rsidP="005E4484">
      <w:pPr>
        <w:pStyle w:val="ListParagraph"/>
        <w:rPr>
          <w:rFonts w:ascii="Arial" w:hAnsi="Arial" w:cs="Arial"/>
          <w:sz w:val="28"/>
          <w:szCs w:val="28"/>
        </w:rPr>
      </w:pPr>
    </w:p>
    <w:p w14:paraId="013D0ECF" w14:textId="1DC462A1" w:rsidR="005E4484" w:rsidRPr="0024680C" w:rsidRDefault="000906EB" w:rsidP="005E4484">
      <w:pPr>
        <w:pStyle w:val="ListParagraph"/>
        <w:numPr>
          <w:ilvl w:val="0"/>
          <w:numId w:val="9"/>
        </w:numPr>
        <w:spacing w:after="0" w:line="240" w:lineRule="auto"/>
        <w:jc w:val="both"/>
        <w:rPr>
          <w:rFonts w:ascii="Arial" w:hAnsi="Arial" w:cs="Arial"/>
          <w:sz w:val="28"/>
          <w:szCs w:val="28"/>
        </w:rPr>
      </w:pPr>
      <w:r w:rsidRPr="0024680C">
        <w:rPr>
          <w:rFonts w:ascii="Arial" w:hAnsi="Arial" w:cs="Arial"/>
          <w:sz w:val="28"/>
          <w:szCs w:val="28"/>
        </w:rPr>
        <w:t xml:space="preserve">Ensure the development of joint-training and other CPD for those officers and staff who have enhanced or additional responsibilities </w:t>
      </w:r>
    </w:p>
    <w:p w14:paraId="68B74B2B" w14:textId="77777777" w:rsidR="000906EB" w:rsidRPr="0024680C" w:rsidRDefault="000906EB" w:rsidP="000906EB">
      <w:pPr>
        <w:pStyle w:val="ListParagraph"/>
        <w:rPr>
          <w:rFonts w:ascii="Arial" w:hAnsi="Arial" w:cs="Arial"/>
          <w:sz w:val="28"/>
          <w:szCs w:val="28"/>
        </w:rPr>
      </w:pPr>
    </w:p>
    <w:p w14:paraId="5C6B9EFA" w14:textId="77777777" w:rsidR="005E4484" w:rsidRPr="0024680C" w:rsidRDefault="005E4484" w:rsidP="00DC4F0D">
      <w:pPr>
        <w:spacing w:after="0" w:line="240" w:lineRule="auto"/>
        <w:jc w:val="both"/>
        <w:rPr>
          <w:rFonts w:ascii="Arial" w:hAnsi="Arial" w:cs="Arial"/>
          <w:sz w:val="28"/>
          <w:szCs w:val="28"/>
        </w:rPr>
      </w:pPr>
    </w:p>
    <w:sectPr w:rsidR="005E4484" w:rsidRPr="0024680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34547A0" w14:textId="77777777" w:rsidR="00331E04" w:rsidRDefault="00331E04" w:rsidP="003F2BCB">
      <w:pPr>
        <w:spacing w:after="0" w:line="240" w:lineRule="auto"/>
      </w:pPr>
      <w:r>
        <w:separator/>
      </w:r>
    </w:p>
  </w:endnote>
  <w:endnote w:type="continuationSeparator" w:id="0">
    <w:p w14:paraId="29FCF1B9" w14:textId="77777777" w:rsidR="00331E04" w:rsidRDefault="00331E04" w:rsidP="003F2B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3B19948" w14:textId="77777777" w:rsidR="00331E04" w:rsidRDefault="00331E04" w:rsidP="003F2BCB">
      <w:pPr>
        <w:spacing w:after="0" w:line="240" w:lineRule="auto"/>
      </w:pPr>
      <w:r>
        <w:separator/>
      </w:r>
    </w:p>
  </w:footnote>
  <w:footnote w:type="continuationSeparator" w:id="0">
    <w:p w14:paraId="3E1CBA6F" w14:textId="77777777" w:rsidR="00331E04" w:rsidRDefault="00331E04" w:rsidP="003F2BCB">
      <w:pPr>
        <w:spacing w:after="0" w:line="240" w:lineRule="auto"/>
      </w:pPr>
      <w:r>
        <w:continuationSeparator/>
      </w:r>
    </w:p>
  </w:footnote>
  <w:footnote w:id="1">
    <w:p w14:paraId="2AD4196D" w14:textId="77777777" w:rsidR="00E613DE" w:rsidRDefault="00E613DE" w:rsidP="007540F9">
      <w:pPr>
        <w:pStyle w:val="FootnoteText"/>
      </w:pPr>
      <w:r>
        <w:rPr>
          <w:rStyle w:val="FootnoteReference"/>
        </w:rPr>
        <w:footnoteRef/>
      </w:r>
      <w:r>
        <w:t xml:space="preserve"> </w:t>
      </w:r>
      <w:r w:rsidRPr="003F2BCB">
        <w:rPr>
          <w:b/>
          <w:color w:val="FF0000"/>
        </w:rPr>
        <w:t>Insert footnote details here!</w:t>
      </w:r>
    </w:p>
  </w:footnote>
  <w:footnote w:id="2">
    <w:p w14:paraId="25E036F4" w14:textId="77777777" w:rsidR="00E613DE" w:rsidRDefault="00E613DE" w:rsidP="007540F9">
      <w:pPr>
        <w:pStyle w:val="FootnoteText"/>
      </w:pPr>
      <w:r>
        <w:rPr>
          <w:rStyle w:val="FootnoteReference"/>
        </w:rPr>
        <w:footnoteRef/>
      </w:r>
      <w:r>
        <w:t xml:space="preserve"> </w:t>
      </w:r>
      <w:r w:rsidRPr="003F2BCB">
        <w:rPr>
          <w:b/>
          <w:color w:val="FF0000"/>
        </w:rPr>
        <w:t>Insert footnote details here!</w:t>
      </w:r>
    </w:p>
  </w:footnote>
  <w:footnote w:id="3">
    <w:p w14:paraId="25A8E5A4" w14:textId="77777777" w:rsidR="00E613DE" w:rsidRDefault="00E613DE" w:rsidP="007540F9">
      <w:pPr>
        <w:pStyle w:val="FootnoteText"/>
      </w:pPr>
      <w:r>
        <w:rPr>
          <w:rStyle w:val="FootnoteReference"/>
        </w:rPr>
        <w:footnoteRef/>
      </w:r>
      <w:r>
        <w:t xml:space="preserve"> </w:t>
      </w:r>
      <w:r w:rsidRPr="003F2BCB">
        <w:rPr>
          <w:b/>
          <w:color w:val="FF0000"/>
        </w:rPr>
        <w:t>Insert footnote details here!</w:t>
      </w:r>
    </w:p>
  </w:footnote>
  <w:footnote w:id="4">
    <w:p w14:paraId="5B7E847E" w14:textId="77777777" w:rsidR="007540F9" w:rsidRDefault="007540F9" w:rsidP="007540F9">
      <w:pPr>
        <w:spacing w:after="0" w:line="240" w:lineRule="auto"/>
        <w:jc w:val="both"/>
      </w:pPr>
      <w:r>
        <w:rPr>
          <w:rStyle w:val="FootnoteReference"/>
        </w:rPr>
        <w:footnoteRef/>
      </w:r>
      <w:r>
        <w:t xml:space="preserve"> </w:t>
      </w:r>
      <w:r w:rsidRPr="007540F9">
        <w:rPr>
          <w:b/>
          <w:color w:val="FF0000"/>
          <w:sz w:val="20"/>
        </w:rPr>
        <w:t>Insert footnote details here!</w:t>
      </w:r>
      <w:r w:rsidRPr="007540F9">
        <w:t xml:space="preserve">  </w:t>
      </w:r>
    </w:p>
  </w:footnote>
  <w:footnote w:id="5">
    <w:p w14:paraId="1FADAD4B" w14:textId="77777777" w:rsidR="007540F9" w:rsidRDefault="007540F9" w:rsidP="007540F9">
      <w:pPr>
        <w:pStyle w:val="FootnoteText"/>
      </w:pPr>
      <w:r>
        <w:rPr>
          <w:rStyle w:val="FootnoteReference"/>
        </w:rPr>
        <w:footnoteRef/>
      </w:r>
      <w:r>
        <w:t xml:space="preserve"> </w:t>
      </w:r>
      <w:r w:rsidRPr="003F2BCB">
        <w:rPr>
          <w:b/>
          <w:color w:val="FF0000"/>
        </w:rPr>
        <w:t>Insert footnote details here!</w:t>
      </w:r>
    </w:p>
  </w:footnote>
  <w:footnote w:id="6">
    <w:p w14:paraId="1606683C" w14:textId="72A3AEDA" w:rsidR="00E51734" w:rsidRDefault="00E51734">
      <w:pPr>
        <w:pStyle w:val="FootnoteText"/>
      </w:pPr>
      <w:r>
        <w:rPr>
          <w:rStyle w:val="FootnoteReference"/>
        </w:rPr>
        <w:footnoteRef/>
      </w:r>
      <w:r>
        <w:t xml:space="preserve"> </w:t>
      </w:r>
      <w:hyperlink r:id="rId1" w:history="1">
        <w:r w:rsidRPr="00EE515B">
          <w:rPr>
            <w:rStyle w:val="Hyperlink"/>
          </w:rPr>
          <w:t>http://www.npcc.police.uk/documents/policing%20vision.pdf</w:t>
        </w:r>
      </w:hyperlink>
      <w:r>
        <w:t xml:space="preserve"> </w:t>
      </w:r>
    </w:p>
  </w:footnote>
  <w:footnote w:id="7">
    <w:p w14:paraId="64DDCFB7" w14:textId="77777777" w:rsidR="00C24426" w:rsidRDefault="00C24426">
      <w:pPr>
        <w:pStyle w:val="FootnoteText"/>
      </w:pPr>
      <w:r>
        <w:rPr>
          <w:rStyle w:val="FootnoteReference"/>
        </w:rPr>
        <w:footnoteRef/>
      </w:r>
      <w:r>
        <w:t xml:space="preserve"> </w:t>
      </w:r>
      <w:r w:rsidRPr="003F2BCB">
        <w:rPr>
          <w:b/>
          <w:color w:val="FF0000"/>
        </w:rPr>
        <w:t>Insert footnote details here!</w:t>
      </w:r>
      <w:r>
        <w:rPr>
          <w:b/>
          <w:color w:val="FF0000"/>
        </w:rPr>
        <w:t xml:space="preserve"> – Adebowale Report</w:t>
      </w:r>
    </w:p>
  </w:footnote>
  <w:footnote w:id="8">
    <w:p w14:paraId="6C86FF59" w14:textId="238FE207" w:rsidR="000D588C" w:rsidRDefault="000D588C">
      <w:pPr>
        <w:pStyle w:val="FootnoteText"/>
      </w:pPr>
      <w:r>
        <w:rPr>
          <w:rStyle w:val="FootnoteReference"/>
        </w:rPr>
        <w:footnoteRef/>
      </w:r>
      <w:r>
        <w:t xml:space="preserve">  </w:t>
      </w:r>
      <w:hyperlink r:id="rId2" w:history="1">
        <w:r w:rsidRPr="007540B9">
          <w:rPr>
            <w:rStyle w:val="Hyperlink"/>
          </w:rPr>
          <w:t>https://www.app.college.police.uk/app-content/mental-health/</w:t>
        </w:r>
      </w:hyperlink>
      <w:r>
        <w:t xml:space="preserve"> </w:t>
      </w:r>
    </w:p>
  </w:footnote>
  <w:footnote w:id="9">
    <w:p w14:paraId="6935113B" w14:textId="179870A8" w:rsidR="00377FC0" w:rsidRDefault="00377FC0">
      <w:pPr>
        <w:pStyle w:val="FootnoteText"/>
      </w:pPr>
      <w:r>
        <w:rPr>
          <w:rStyle w:val="FootnoteReference"/>
        </w:rPr>
        <w:footnoteRef/>
      </w:r>
      <w:r>
        <w:t xml:space="preserve"> </w:t>
      </w:r>
      <w:r w:rsidRPr="003F2BCB">
        <w:rPr>
          <w:b/>
          <w:color w:val="FF0000"/>
        </w:rPr>
        <w:t>Insert footnote details here!</w:t>
      </w:r>
    </w:p>
  </w:footnote>
  <w:footnote w:id="10">
    <w:p w14:paraId="525017FA" w14:textId="1B014821" w:rsidR="00A65A0F" w:rsidRDefault="00A65A0F">
      <w:pPr>
        <w:pStyle w:val="FootnoteText"/>
      </w:pPr>
      <w:r>
        <w:rPr>
          <w:rStyle w:val="FootnoteReference"/>
        </w:rPr>
        <w:footnoteRef/>
      </w:r>
      <w:r>
        <w:t xml:space="preserve"> </w:t>
      </w:r>
      <w:r w:rsidRPr="003F2BCB">
        <w:rPr>
          <w:b/>
          <w:color w:val="FF0000"/>
        </w:rPr>
        <w:t>Insert footnote details here!</w:t>
      </w:r>
    </w:p>
  </w:footnote>
  <w:footnote w:id="11">
    <w:p w14:paraId="2C768589" w14:textId="77777777" w:rsidR="003158F9" w:rsidRDefault="003158F9">
      <w:pPr>
        <w:pStyle w:val="FootnoteText"/>
      </w:pPr>
      <w:r>
        <w:rPr>
          <w:rStyle w:val="FootnoteReference"/>
        </w:rPr>
        <w:footnoteRef/>
      </w:r>
      <w:r>
        <w:t xml:space="preserve"> </w:t>
      </w:r>
      <w:r w:rsidRPr="003F2BCB">
        <w:rPr>
          <w:b/>
          <w:color w:val="FF0000"/>
        </w:rPr>
        <w:t>Insert footnote details here!</w:t>
      </w:r>
      <w:r>
        <w:rPr>
          <w:b/>
          <w:color w:val="FF0000"/>
        </w:rPr>
        <w:t xml:space="preserve"> – Mental Health and Crime (2010)?!</w:t>
      </w:r>
    </w:p>
  </w:footnote>
  <w:footnote w:id="12">
    <w:p w14:paraId="59ED9B61" w14:textId="77777777" w:rsidR="003158F9" w:rsidRDefault="003158F9">
      <w:pPr>
        <w:pStyle w:val="FootnoteText"/>
      </w:pPr>
      <w:r>
        <w:rPr>
          <w:rStyle w:val="FootnoteReference"/>
        </w:rPr>
        <w:footnoteRef/>
      </w:r>
      <w:r>
        <w:t xml:space="preserve"> </w:t>
      </w:r>
      <w:r w:rsidRPr="003F2BCB">
        <w:rPr>
          <w:b/>
          <w:color w:val="FF0000"/>
        </w:rPr>
        <w:t>Insert footnote details here!</w:t>
      </w:r>
    </w:p>
  </w:footnote>
  <w:footnote w:id="13">
    <w:p w14:paraId="0B6EC470" w14:textId="77777777" w:rsidR="003158F9" w:rsidRDefault="003158F9">
      <w:pPr>
        <w:pStyle w:val="FootnoteText"/>
      </w:pPr>
      <w:r>
        <w:rPr>
          <w:rStyle w:val="FootnoteReference"/>
        </w:rPr>
        <w:footnoteRef/>
      </w:r>
      <w:r>
        <w:t xml:space="preserve"> </w:t>
      </w:r>
      <w:r w:rsidRPr="003F2BCB">
        <w:rPr>
          <w:b/>
          <w:color w:val="FF0000"/>
        </w:rPr>
        <w:t>Insert footnote details here!</w:t>
      </w:r>
    </w:p>
  </w:footnote>
  <w:footnote w:id="14">
    <w:p w14:paraId="3372BB41" w14:textId="77777777" w:rsidR="00E613DE" w:rsidRDefault="00E613DE">
      <w:pPr>
        <w:pStyle w:val="FootnoteText"/>
      </w:pPr>
      <w:r>
        <w:rPr>
          <w:rStyle w:val="FootnoteReference"/>
        </w:rPr>
        <w:footnoteRef/>
      </w:r>
      <w:r>
        <w:t xml:space="preserve"> </w:t>
      </w:r>
      <w:r w:rsidRPr="003F2BCB">
        <w:rPr>
          <w:b/>
          <w:color w:val="FF0000"/>
        </w:rPr>
        <w:t>Insert footnote details here!</w:t>
      </w:r>
    </w:p>
  </w:footnote>
  <w:footnote w:id="15">
    <w:p w14:paraId="538679CA" w14:textId="77777777" w:rsidR="00E613DE" w:rsidRDefault="00E613DE">
      <w:pPr>
        <w:pStyle w:val="FootnoteText"/>
      </w:pPr>
      <w:r>
        <w:rPr>
          <w:rStyle w:val="FootnoteReference"/>
        </w:rPr>
        <w:footnoteRef/>
      </w:r>
      <w:r>
        <w:t xml:space="preserve"> </w:t>
      </w:r>
      <w:r w:rsidRPr="003F2BCB">
        <w:rPr>
          <w:b/>
          <w:color w:val="FF0000"/>
        </w:rPr>
        <w:t>Insert footnote details here!</w:t>
      </w:r>
    </w:p>
  </w:footnote>
  <w:footnote w:id="16">
    <w:p w14:paraId="68FB17AB" w14:textId="77777777" w:rsidR="00E613DE" w:rsidRDefault="00E613DE">
      <w:pPr>
        <w:pStyle w:val="FootnoteText"/>
      </w:pPr>
      <w:r>
        <w:rPr>
          <w:rStyle w:val="FootnoteReference"/>
        </w:rPr>
        <w:footnoteRef/>
      </w:r>
      <w:r>
        <w:t xml:space="preserve"> </w:t>
      </w:r>
      <w:r w:rsidRPr="003F2BCB">
        <w:rPr>
          <w:b/>
          <w:color w:val="FF0000"/>
        </w:rPr>
        <w:t>Insert footnote details here!</w:t>
      </w:r>
    </w:p>
  </w:footnote>
  <w:footnote w:id="17">
    <w:p w14:paraId="03C7DA6F" w14:textId="77777777" w:rsidR="00E613DE" w:rsidRDefault="00E613DE">
      <w:pPr>
        <w:pStyle w:val="FootnoteText"/>
      </w:pPr>
      <w:r>
        <w:rPr>
          <w:rStyle w:val="FootnoteReference"/>
        </w:rPr>
        <w:footnoteRef/>
      </w:r>
      <w:r>
        <w:t xml:space="preserve"> </w:t>
      </w:r>
      <w:r w:rsidRPr="003F2BCB">
        <w:rPr>
          <w:b/>
          <w:color w:val="FF0000"/>
        </w:rPr>
        <w:t>Insert footnote details here!</w:t>
      </w:r>
    </w:p>
  </w:footnote>
  <w:footnote w:id="18">
    <w:p w14:paraId="2513899A" w14:textId="77777777" w:rsidR="00E613DE" w:rsidRDefault="00E613DE">
      <w:pPr>
        <w:pStyle w:val="FootnoteText"/>
      </w:pPr>
      <w:r>
        <w:rPr>
          <w:rStyle w:val="FootnoteReference"/>
        </w:rPr>
        <w:footnoteRef/>
      </w:r>
      <w:r>
        <w:t xml:space="preserve"> </w:t>
      </w:r>
      <w:r w:rsidRPr="003F2BCB">
        <w:rPr>
          <w:b/>
          <w:color w:val="FF0000"/>
        </w:rPr>
        <w:t>Insert footnote details here!</w:t>
      </w:r>
    </w:p>
  </w:footnote>
  <w:footnote w:id="19">
    <w:p w14:paraId="7992920A" w14:textId="77777777" w:rsidR="007540F9" w:rsidRDefault="007540F9">
      <w:pPr>
        <w:pStyle w:val="FootnoteText"/>
      </w:pPr>
      <w:r>
        <w:rPr>
          <w:rStyle w:val="FootnoteReference"/>
        </w:rPr>
        <w:footnoteRef/>
      </w:r>
      <w:r>
        <w:t xml:space="preserve"> </w:t>
      </w:r>
      <w:r w:rsidRPr="003F2BCB">
        <w:rPr>
          <w:b/>
          <w:color w:val="FF0000"/>
        </w:rPr>
        <w:t xml:space="preserve">Insert </w:t>
      </w:r>
      <w:r>
        <w:rPr>
          <w:b/>
          <w:color w:val="FF0000"/>
        </w:rPr>
        <w:t>full legal citation</w:t>
      </w:r>
      <w:r w:rsidRPr="003F2BCB">
        <w:rPr>
          <w:b/>
          <w:color w:val="FF0000"/>
        </w:rPr>
        <w:t>!</w:t>
      </w:r>
    </w:p>
  </w:footnote>
  <w:footnote w:id="20">
    <w:p w14:paraId="06F97336" w14:textId="77777777" w:rsidR="00E613DE" w:rsidRDefault="00E613DE">
      <w:pPr>
        <w:pStyle w:val="FootnoteText"/>
      </w:pPr>
      <w:r>
        <w:rPr>
          <w:rStyle w:val="FootnoteReference"/>
        </w:rPr>
        <w:footnoteRef/>
      </w:r>
      <w:r>
        <w:t xml:space="preserve"> </w:t>
      </w:r>
      <w:r w:rsidRPr="003F2BCB">
        <w:rPr>
          <w:b/>
          <w:color w:val="FF0000"/>
        </w:rPr>
        <w:t>Insert footnote details here!</w:t>
      </w:r>
    </w:p>
  </w:footnote>
  <w:footnote w:id="21">
    <w:p w14:paraId="2AC58F8C" w14:textId="77777777" w:rsidR="00E613DE" w:rsidRDefault="00E613DE">
      <w:pPr>
        <w:pStyle w:val="FootnoteText"/>
      </w:pPr>
      <w:r>
        <w:rPr>
          <w:rStyle w:val="FootnoteReference"/>
        </w:rPr>
        <w:footnoteRef/>
      </w:r>
      <w:r>
        <w:t xml:space="preserve"> </w:t>
      </w:r>
      <w:r w:rsidRPr="003F2BCB">
        <w:rPr>
          <w:b/>
          <w:color w:val="FF0000"/>
        </w:rPr>
        <w:t>Insert footnote details here</w:t>
      </w:r>
      <w:r>
        <w:rPr>
          <w:b/>
          <w:color w:val="FF0000"/>
        </w:rPr>
        <w:t xml:space="preserve"> – Northumbria / Sussex, etc.</w:t>
      </w:r>
      <w:r w:rsidRPr="003F2BCB">
        <w:rPr>
          <w:b/>
          <w:color w:val="FF0000"/>
        </w:rPr>
        <w:t>!</w:t>
      </w:r>
    </w:p>
  </w:footnote>
  <w:footnote w:id="22">
    <w:p w14:paraId="7820B8C9" w14:textId="77777777" w:rsidR="00E613DE" w:rsidRPr="00665B3F" w:rsidRDefault="00E613DE">
      <w:pPr>
        <w:pStyle w:val="FootnoteText"/>
        <w:rPr>
          <w:b/>
          <w:color w:val="FF0000"/>
        </w:rPr>
      </w:pPr>
      <w:r>
        <w:rPr>
          <w:rStyle w:val="FootnoteReference"/>
        </w:rPr>
        <w:footnoteRef/>
      </w:r>
      <w:r>
        <w:t xml:space="preserve"> </w:t>
      </w:r>
      <w:r w:rsidRPr="003F2BCB">
        <w:rPr>
          <w:b/>
          <w:color w:val="FF0000"/>
        </w:rPr>
        <w:t>Insert footnote details here!</w:t>
      </w:r>
    </w:p>
  </w:footnote>
  <w:footnote w:id="23">
    <w:p w14:paraId="1A5DE970" w14:textId="77777777" w:rsidR="00E613DE" w:rsidRDefault="00E613DE">
      <w:pPr>
        <w:pStyle w:val="FootnoteText"/>
      </w:pPr>
      <w:r>
        <w:rPr>
          <w:rStyle w:val="FootnoteReference"/>
        </w:rPr>
        <w:footnoteRef/>
      </w:r>
      <w:r>
        <w:t xml:space="preserve"> </w:t>
      </w:r>
      <w:r>
        <w:rPr>
          <w:b/>
          <w:color w:val="FF0000"/>
        </w:rPr>
        <w:t>Reference to Devon and Cornwall scheme</w:t>
      </w:r>
      <w:r w:rsidR="003158F9">
        <w:rPr>
          <w:b/>
          <w:color w:val="FF0000"/>
        </w:rP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5E945BD"/>
    <w:multiLevelType w:val="hybridMultilevel"/>
    <w:tmpl w:val="5ECAF686"/>
    <w:lvl w:ilvl="0" w:tplc="0809000F">
      <w:start w:val="1"/>
      <w:numFmt w:val="decimal"/>
      <w:lvlText w:val="%1."/>
      <w:lvlJc w:val="left"/>
      <w:pPr>
        <w:ind w:left="720" w:hanging="360"/>
      </w:pPr>
      <w:rPr>
        <w:rFonts w:hint="default"/>
      </w:rPr>
    </w:lvl>
    <w:lvl w:ilvl="1" w:tplc="A8E03BDE">
      <w:start w:val="1"/>
      <w:numFmt w:val="bullet"/>
      <w:lvlText w:val="­"/>
      <w:lvlJc w:val="left"/>
      <w:pPr>
        <w:ind w:left="1440" w:hanging="360"/>
      </w:pPr>
      <w:rPr>
        <w:rFonts w:ascii="Courier New" w:hAnsi="Courier New"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CF9421B"/>
    <w:multiLevelType w:val="hybridMultilevel"/>
    <w:tmpl w:val="9E5E02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65B37A9"/>
    <w:multiLevelType w:val="hybridMultilevel"/>
    <w:tmpl w:val="F60E26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9D12167"/>
    <w:multiLevelType w:val="hybridMultilevel"/>
    <w:tmpl w:val="39D880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0C94CD1"/>
    <w:multiLevelType w:val="hybridMultilevel"/>
    <w:tmpl w:val="59CEAF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29540DB"/>
    <w:multiLevelType w:val="hybridMultilevel"/>
    <w:tmpl w:val="8934EF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D6629B7"/>
    <w:multiLevelType w:val="hybridMultilevel"/>
    <w:tmpl w:val="5CA46F8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A8223E4"/>
    <w:multiLevelType w:val="hybridMultilevel"/>
    <w:tmpl w:val="15585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D9350EF"/>
    <w:multiLevelType w:val="hybridMultilevel"/>
    <w:tmpl w:val="2B4453A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6"/>
  </w:num>
  <w:num w:numId="2">
    <w:abstractNumId w:val="7"/>
  </w:num>
  <w:num w:numId="3">
    <w:abstractNumId w:val="1"/>
  </w:num>
  <w:num w:numId="4">
    <w:abstractNumId w:val="5"/>
  </w:num>
  <w:num w:numId="5">
    <w:abstractNumId w:val="4"/>
  </w:num>
  <w:num w:numId="6">
    <w:abstractNumId w:val="3"/>
  </w:num>
  <w:num w:numId="7">
    <w:abstractNumId w:val="8"/>
  </w:num>
  <w:num w:numId="8">
    <w:abstractNumId w:val="2"/>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0C66"/>
    <w:rsid w:val="00014316"/>
    <w:rsid w:val="00026275"/>
    <w:rsid w:val="0003336E"/>
    <w:rsid w:val="0008135F"/>
    <w:rsid w:val="00085883"/>
    <w:rsid w:val="000906EB"/>
    <w:rsid w:val="000D588C"/>
    <w:rsid w:val="000D6E87"/>
    <w:rsid w:val="000F5DED"/>
    <w:rsid w:val="00130B68"/>
    <w:rsid w:val="00191932"/>
    <w:rsid w:val="001A6D77"/>
    <w:rsid w:val="0024680C"/>
    <w:rsid w:val="0025143F"/>
    <w:rsid w:val="00265EA8"/>
    <w:rsid w:val="002C600E"/>
    <w:rsid w:val="002D55FD"/>
    <w:rsid w:val="002E3F1C"/>
    <w:rsid w:val="003032E0"/>
    <w:rsid w:val="003158F9"/>
    <w:rsid w:val="00331E04"/>
    <w:rsid w:val="00343359"/>
    <w:rsid w:val="00347B33"/>
    <w:rsid w:val="00362104"/>
    <w:rsid w:val="00377FC0"/>
    <w:rsid w:val="00380D6A"/>
    <w:rsid w:val="003D3DBE"/>
    <w:rsid w:val="003F2BCB"/>
    <w:rsid w:val="004D7E42"/>
    <w:rsid w:val="0052417E"/>
    <w:rsid w:val="005372F6"/>
    <w:rsid w:val="00570871"/>
    <w:rsid w:val="00574896"/>
    <w:rsid w:val="005C317E"/>
    <w:rsid w:val="005E4484"/>
    <w:rsid w:val="00600C66"/>
    <w:rsid w:val="00625FA8"/>
    <w:rsid w:val="00665B3F"/>
    <w:rsid w:val="006C45FD"/>
    <w:rsid w:val="007540F9"/>
    <w:rsid w:val="008A2E5F"/>
    <w:rsid w:val="008D11AE"/>
    <w:rsid w:val="008D1B8D"/>
    <w:rsid w:val="008F74B1"/>
    <w:rsid w:val="009264E2"/>
    <w:rsid w:val="00945935"/>
    <w:rsid w:val="00963588"/>
    <w:rsid w:val="00993324"/>
    <w:rsid w:val="00997752"/>
    <w:rsid w:val="009A1EEE"/>
    <w:rsid w:val="009C47EE"/>
    <w:rsid w:val="00A121EF"/>
    <w:rsid w:val="00A65A0F"/>
    <w:rsid w:val="00A80045"/>
    <w:rsid w:val="00AD6064"/>
    <w:rsid w:val="00B0589F"/>
    <w:rsid w:val="00B54131"/>
    <w:rsid w:val="00B551D2"/>
    <w:rsid w:val="00B57E06"/>
    <w:rsid w:val="00BA5847"/>
    <w:rsid w:val="00C24426"/>
    <w:rsid w:val="00C45014"/>
    <w:rsid w:val="00C77687"/>
    <w:rsid w:val="00CA1BCA"/>
    <w:rsid w:val="00CA2A2B"/>
    <w:rsid w:val="00CC264D"/>
    <w:rsid w:val="00D45AB7"/>
    <w:rsid w:val="00D509AA"/>
    <w:rsid w:val="00D5719E"/>
    <w:rsid w:val="00DB1D43"/>
    <w:rsid w:val="00DC4F0D"/>
    <w:rsid w:val="00DD1391"/>
    <w:rsid w:val="00DF0FF8"/>
    <w:rsid w:val="00E51734"/>
    <w:rsid w:val="00E613DE"/>
    <w:rsid w:val="00E8339C"/>
    <w:rsid w:val="00EE7D03"/>
    <w:rsid w:val="00EF7C6C"/>
    <w:rsid w:val="00F85DAB"/>
    <w:rsid w:val="00FB76EE"/>
    <w:rsid w:val="00FD061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8F5C4C"/>
  <w15:docId w15:val="{A0A6FE4C-70BF-4C1E-932B-34A564925F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00C66"/>
    <w:pPr>
      <w:ind w:left="720"/>
      <w:contextualSpacing/>
    </w:pPr>
  </w:style>
  <w:style w:type="paragraph" w:styleId="FootnoteText">
    <w:name w:val="footnote text"/>
    <w:basedOn w:val="Normal"/>
    <w:link w:val="FootnoteTextChar"/>
    <w:uiPriority w:val="99"/>
    <w:semiHidden/>
    <w:unhideWhenUsed/>
    <w:rsid w:val="003F2BC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F2BCB"/>
    <w:rPr>
      <w:sz w:val="20"/>
      <w:szCs w:val="20"/>
    </w:rPr>
  </w:style>
  <w:style w:type="character" w:styleId="FootnoteReference">
    <w:name w:val="footnote reference"/>
    <w:basedOn w:val="DefaultParagraphFont"/>
    <w:uiPriority w:val="99"/>
    <w:semiHidden/>
    <w:unhideWhenUsed/>
    <w:rsid w:val="003F2BCB"/>
    <w:rPr>
      <w:vertAlign w:val="superscript"/>
    </w:rPr>
  </w:style>
  <w:style w:type="character" w:styleId="CommentReference">
    <w:name w:val="annotation reference"/>
    <w:basedOn w:val="DefaultParagraphFont"/>
    <w:uiPriority w:val="99"/>
    <w:semiHidden/>
    <w:unhideWhenUsed/>
    <w:rsid w:val="00570871"/>
    <w:rPr>
      <w:sz w:val="16"/>
      <w:szCs w:val="16"/>
    </w:rPr>
  </w:style>
  <w:style w:type="paragraph" w:styleId="CommentText">
    <w:name w:val="annotation text"/>
    <w:basedOn w:val="Normal"/>
    <w:link w:val="CommentTextChar"/>
    <w:uiPriority w:val="99"/>
    <w:unhideWhenUsed/>
    <w:rsid w:val="00570871"/>
    <w:pPr>
      <w:spacing w:line="240" w:lineRule="auto"/>
    </w:pPr>
    <w:rPr>
      <w:sz w:val="20"/>
      <w:szCs w:val="20"/>
    </w:rPr>
  </w:style>
  <w:style w:type="character" w:customStyle="1" w:styleId="CommentTextChar">
    <w:name w:val="Comment Text Char"/>
    <w:basedOn w:val="DefaultParagraphFont"/>
    <w:link w:val="CommentText"/>
    <w:uiPriority w:val="99"/>
    <w:rsid w:val="00570871"/>
    <w:rPr>
      <w:sz w:val="20"/>
      <w:szCs w:val="20"/>
    </w:rPr>
  </w:style>
  <w:style w:type="paragraph" w:styleId="CommentSubject">
    <w:name w:val="annotation subject"/>
    <w:basedOn w:val="CommentText"/>
    <w:next w:val="CommentText"/>
    <w:link w:val="CommentSubjectChar"/>
    <w:uiPriority w:val="99"/>
    <w:semiHidden/>
    <w:unhideWhenUsed/>
    <w:rsid w:val="00570871"/>
    <w:rPr>
      <w:b/>
      <w:bCs/>
    </w:rPr>
  </w:style>
  <w:style w:type="character" w:customStyle="1" w:styleId="CommentSubjectChar">
    <w:name w:val="Comment Subject Char"/>
    <w:basedOn w:val="CommentTextChar"/>
    <w:link w:val="CommentSubject"/>
    <w:uiPriority w:val="99"/>
    <w:semiHidden/>
    <w:rsid w:val="00570871"/>
    <w:rPr>
      <w:b/>
      <w:bCs/>
      <w:sz w:val="20"/>
      <w:szCs w:val="20"/>
    </w:rPr>
  </w:style>
  <w:style w:type="paragraph" w:styleId="BalloonText">
    <w:name w:val="Balloon Text"/>
    <w:basedOn w:val="Normal"/>
    <w:link w:val="BalloonTextChar"/>
    <w:uiPriority w:val="99"/>
    <w:semiHidden/>
    <w:unhideWhenUsed/>
    <w:rsid w:val="0057087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70871"/>
    <w:rPr>
      <w:rFonts w:ascii="Tahoma" w:hAnsi="Tahoma" w:cs="Tahoma"/>
      <w:sz w:val="16"/>
      <w:szCs w:val="16"/>
    </w:rPr>
  </w:style>
  <w:style w:type="character" w:styleId="Hyperlink">
    <w:name w:val="Hyperlink"/>
    <w:basedOn w:val="DefaultParagraphFont"/>
    <w:uiPriority w:val="99"/>
    <w:unhideWhenUsed/>
    <w:rsid w:val="000D588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11392802">
      <w:bodyDiv w:val="1"/>
      <w:marLeft w:val="0"/>
      <w:marRight w:val="0"/>
      <w:marTop w:val="0"/>
      <w:marBottom w:val="0"/>
      <w:divBdr>
        <w:top w:val="none" w:sz="0" w:space="0" w:color="auto"/>
        <w:left w:val="none" w:sz="0" w:space="0" w:color="auto"/>
        <w:bottom w:val="none" w:sz="0" w:space="0" w:color="auto"/>
        <w:right w:val="none" w:sz="0" w:space="0" w:color="auto"/>
      </w:divBdr>
    </w:div>
    <w:div w:id="2122331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ichael.brown2@college.pnn.police.uk"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s://www.app.college.police.uk/app-content/mental-health/" TargetMode="External"/><Relationship Id="rId1" Type="http://schemas.openxmlformats.org/officeDocument/2006/relationships/hyperlink" Target="http://www.npcc.police.uk/documents/policing%20visio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3821A2-B4D3-4F78-BBBC-753FCB8FB7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919</TotalTime>
  <Pages>19</Pages>
  <Words>5071</Words>
  <Characters>28905</Characters>
  <Application>Microsoft Office Word</Application>
  <DocSecurity>0</DocSecurity>
  <Lines>240</Lines>
  <Paragraphs>67</Paragraphs>
  <ScaleCrop>false</ScaleCrop>
  <HeadingPairs>
    <vt:vector size="2" baseType="variant">
      <vt:variant>
        <vt:lpstr>Title</vt:lpstr>
      </vt:variant>
      <vt:variant>
        <vt:i4>1</vt:i4>
      </vt:variant>
    </vt:vector>
  </HeadingPairs>
  <TitlesOfParts>
    <vt:vector size="1" baseType="lpstr">
      <vt:lpstr/>
    </vt:vector>
  </TitlesOfParts>
  <Company>College of Policing</Company>
  <LinksUpToDate>false</LinksUpToDate>
  <CharactersWithSpaces>33909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Brown</dc:creator>
  <cp:keywords/>
  <dc:description/>
  <cp:lastModifiedBy>Michael Brown</cp:lastModifiedBy>
  <cp:revision>27</cp:revision>
  <dcterms:created xsi:type="dcterms:W3CDTF">2017-11-09T10:28:00Z</dcterms:created>
  <dcterms:modified xsi:type="dcterms:W3CDTF">2018-04-13T07:54:00Z</dcterms:modified>
</cp:coreProperties>
</file>